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9E" w:rsidRPr="002F7C98" w:rsidRDefault="00C3579E" w:rsidP="00AF6569">
      <w:pPr>
        <w:widowControl w:val="0"/>
        <w:adjustRightInd w:val="0"/>
        <w:jc w:val="center"/>
        <w:textAlignment w:val="baseline"/>
        <w:rPr>
          <w:b/>
        </w:rPr>
      </w:pPr>
      <w:r w:rsidRPr="002F7C98">
        <w:rPr>
          <w:b/>
        </w:rPr>
        <w:t>UMOWA (wzór)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 xml:space="preserve">zawarta w ………………. w dniu </w:t>
      </w:r>
      <w:r w:rsidRPr="002F7C98">
        <w:rPr>
          <w:b/>
          <w:bCs/>
        </w:rPr>
        <w:t>…………….……. 2016 r.</w:t>
      </w:r>
      <w:r w:rsidRPr="002F7C98">
        <w:t xml:space="preserve"> pomiędzy: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  <w:rPr>
          <w:b/>
          <w:bCs/>
        </w:rPr>
      </w:pP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rPr>
          <w:b/>
          <w:bCs/>
        </w:rPr>
        <w:t>………………………….</w:t>
      </w:r>
      <w:r w:rsidRPr="002F7C98">
        <w:t xml:space="preserve"> z siedzibą w </w:t>
      </w:r>
      <w:r w:rsidRPr="002F7C98">
        <w:rPr>
          <w:bCs/>
        </w:rPr>
        <w:t>…………………….</w:t>
      </w:r>
      <w:r w:rsidRPr="002F7C98">
        <w:t xml:space="preserve">, NIP: </w:t>
      </w:r>
      <w:r w:rsidRPr="002F7C98">
        <w:rPr>
          <w:bCs/>
        </w:rPr>
        <w:t>………………………</w:t>
      </w:r>
      <w:r w:rsidRPr="002F7C98">
        <w:t xml:space="preserve">, REGON …………………..,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 xml:space="preserve">reprezentowaną przez: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…………………………………………………………………………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…………………………………………………………………………,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 xml:space="preserve">zwaną dalej „Zamawiającym”,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 xml:space="preserve">a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……………………………………………………z siedzibą w………………………………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NIP: ……………………………..., wpisanym do rejestru przedsiębiorców, prowadzonego przez …………………………………………………, pod numerem KRS:…………………., reprezentowanym/ą przez: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…………………………..…………………………..….………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zwanym/ą dalej w treści umowy „Wykonawcą”</w:t>
      </w:r>
      <w:r w:rsidRPr="002F7C98">
        <w:rPr>
          <w:vertAlign w:val="superscript"/>
        </w:rPr>
        <w:footnoteReference w:id="1"/>
      </w:r>
      <w:r w:rsidRPr="002F7C98">
        <w:t>,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  <w:r w:rsidRPr="002F7C98">
        <w:t>o  następującej treści:</w:t>
      </w:r>
    </w:p>
    <w:p w:rsidR="00C3579E" w:rsidRPr="002F7C98" w:rsidRDefault="00C3579E" w:rsidP="00AF6569">
      <w:pPr>
        <w:widowControl w:val="0"/>
        <w:adjustRightInd w:val="0"/>
        <w:ind w:left="284" w:hanging="284"/>
        <w:jc w:val="both"/>
        <w:textAlignment w:val="baseline"/>
      </w:pPr>
      <w:r w:rsidRPr="002F7C98">
        <w:t>-</w:t>
      </w:r>
      <w:r w:rsidRPr="002F7C98">
        <w:tab/>
        <w:t xml:space="preserve">umowa została zawarta na podstawie dokonanego przez Zamawiającego wyboru oferty Wykonawcy w wyniku udzielenia zamówienia w trybie zapytania ofertowego zgodnie z zasadą konkurencyjności,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</w:p>
    <w:p w:rsidR="00C3579E" w:rsidRPr="002F7C98" w:rsidRDefault="00C3579E" w:rsidP="00AF6569">
      <w:pPr>
        <w:outlineLvl w:val="0"/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</w:t>
      </w:r>
    </w:p>
    <w:p w:rsidR="00C3579E" w:rsidRPr="002F7C98" w:rsidRDefault="00C3579E" w:rsidP="004C18DE">
      <w:pPr>
        <w:jc w:val="center"/>
        <w:rPr>
          <w:b/>
          <w:bCs/>
        </w:rPr>
      </w:pPr>
      <w:r w:rsidRPr="002F7C98">
        <w:rPr>
          <w:b/>
          <w:bCs/>
        </w:rPr>
        <w:t>Przedmiot umowy</w:t>
      </w:r>
    </w:p>
    <w:p w:rsidR="00C3579E" w:rsidRPr="002F7C98" w:rsidRDefault="00C3579E" w:rsidP="00827552">
      <w:pPr>
        <w:ind w:hanging="567"/>
        <w:jc w:val="both"/>
      </w:pPr>
      <w:r w:rsidRPr="002F7C98">
        <w:t>1. Przedmiotem umowy jest „</w:t>
      </w:r>
      <w:r w:rsidRPr="002F7C98">
        <w:rPr>
          <w:b/>
          <w:bCs/>
        </w:rPr>
        <w:t xml:space="preserve">Opracowanie </w:t>
      </w:r>
      <w:r w:rsidRPr="002F7C98">
        <w:rPr>
          <w:b/>
        </w:rPr>
        <w:t>nowego modelu biznesowego internacjonalizacji produktów i firmy Zamawiającego, zgodnie z zasadami konkursu nr 1 ogłoszonego w ramach działania 1.2 Internacjonalizacja MŚP I Etap, Oś priorytetowa I: Przedsiębiorcza Polska Wschodnia, Programu Operacyjnego Polska Wschodnia 2014-</w:t>
      </w:r>
      <w:smartTag w:uri="urn:schemas-microsoft-com:office:smarttags" w:element="metricconverter">
        <w:smartTagPr>
          <w:attr w:name="ProductID" w:val="2020”"/>
        </w:smartTagPr>
        <w:r w:rsidRPr="002F7C98">
          <w:rPr>
            <w:b/>
          </w:rPr>
          <w:t>2020”</w:t>
        </w:r>
      </w:smartTag>
      <w:r w:rsidRPr="002F7C98">
        <w:rPr>
          <w:b/>
        </w:rPr>
        <w:t>,</w:t>
      </w:r>
      <w:r w:rsidRPr="002F7C98">
        <w:t xml:space="preserve"> zwanego w dalszej części „Opracowaniem” . Zakres usługi obejmuje co najmniej:</w:t>
      </w:r>
    </w:p>
    <w:p w:rsidR="00C3579E" w:rsidRPr="002F7C98" w:rsidRDefault="00C3579E" w:rsidP="00827552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analizę możliwości eksportowych firmy poprzez zbadanie produktów przedsiębiorstwa oraz ocenę konkurencyjnej pozycji przedsiębiorstwa na rynkach zagranicznych,</w:t>
      </w:r>
    </w:p>
    <w:p w:rsidR="00C3579E" w:rsidRPr="002F7C98" w:rsidRDefault="00C3579E" w:rsidP="00827552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badanie rynków zagranicznych i wskazanie rynków docelowych oraz ich uhierarchizowanie, a także identyfikację potencjalnych kontrahentów na rynkach zagranicznych,</w:t>
      </w:r>
    </w:p>
    <w:p w:rsidR="00C3579E" w:rsidRPr="002F7C98" w:rsidRDefault="00C3579E" w:rsidP="00827552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koncepcję wejścia na rynek zagraniczny wraz z projekcją możliwości sprzedaży na wybranym rynku zagranicznym,</w:t>
      </w:r>
    </w:p>
    <w:p w:rsidR="00C3579E" w:rsidRPr="002F7C98" w:rsidRDefault="00C3579E" w:rsidP="00827552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wskazanie najefektywniejszych narzędzi i metod marketingowych oraz promocyjnych (w tym wskazanie wydarzeń targowych czy kierunków misji handlowych),</w:t>
      </w:r>
    </w:p>
    <w:p w:rsidR="00C3579E" w:rsidRPr="002F7C98" w:rsidRDefault="00C3579E" w:rsidP="00827552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rekomendacje w zakresie reorganizacji przedsiębiorstwa i przygotowania go do działalności eksportowej (w zakresie organizacji produkcji, marketingu i promocji, polityki handlowej i cenowej, działu eksportu, logistyki itp.),</w:t>
      </w:r>
    </w:p>
    <w:p w:rsidR="00C3579E" w:rsidRPr="002F7C98" w:rsidRDefault="00C3579E" w:rsidP="00EB46E6">
      <w:pPr>
        <w:pStyle w:val="Akapitzlist"/>
        <w:numPr>
          <w:ilvl w:val="0"/>
          <w:numId w:val="15"/>
        </w:numPr>
        <w:spacing w:after="8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propozycje możliwych źródeł zewnętrznego finansowania działalności eksportowej i instrumentów finansowych obniżających ryzyko eksportowe (kredyty eksportowe, fundusze poręczeniowe i gwarancyjne, fundusze dotacji, transakcje terminowe etc.).</w:t>
      </w:r>
    </w:p>
    <w:p w:rsidR="00C3579E" w:rsidRPr="002F7C98" w:rsidRDefault="00C3579E" w:rsidP="003B02A9">
      <w:pPr>
        <w:numPr>
          <w:ilvl w:val="0"/>
          <w:numId w:val="20"/>
        </w:numPr>
        <w:tabs>
          <w:tab w:val="num" w:pos="0"/>
        </w:tabs>
        <w:ind w:left="0" w:hanging="567"/>
        <w:jc w:val="both"/>
        <w:rPr>
          <w:b/>
          <w:bCs/>
        </w:rPr>
      </w:pPr>
      <w:r w:rsidRPr="002F7C98">
        <w:rPr>
          <w:spacing w:val="-4"/>
        </w:rPr>
        <w:lastRenderedPageBreak/>
        <w:t xml:space="preserve">Opracowanie wchodzące w skład przedmiotu umowy winno być wykonane w wersji papierowej oraz w wersji elektronicznej, odpowiednio: </w:t>
      </w:r>
      <w:r w:rsidRPr="002F7C98">
        <w:rPr>
          <w:b/>
          <w:bCs/>
          <w:spacing w:val="-4"/>
        </w:rPr>
        <w:t xml:space="preserve">opracowanie </w:t>
      </w:r>
      <w:r w:rsidRPr="002F7C98">
        <w:rPr>
          <w:b/>
          <w:bCs/>
        </w:rPr>
        <w:t xml:space="preserve">w formie wydruku w trzech egzemplarzach, oraz </w:t>
      </w:r>
      <w:r w:rsidRPr="002F7C98">
        <w:t xml:space="preserve">w wersji elektronicznej edytowalnej tj. w formatach *.dxf, *.dwg, *.rtf, *.xls, *.doc, *.odt, jak również w formacie *.pdf. Dla formatów *.xls Wykonawca przekaże dokumenty w otwartej formie z widocznymi użytymi formułami obliczeniowymi. </w:t>
      </w:r>
    </w:p>
    <w:p w:rsidR="00C3579E" w:rsidRPr="002F7C98" w:rsidRDefault="00C3579E" w:rsidP="003B02A9">
      <w:pPr>
        <w:numPr>
          <w:ilvl w:val="0"/>
          <w:numId w:val="20"/>
        </w:numPr>
        <w:tabs>
          <w:tab w:val="num" w:pos="0"/>
        </w:tabs>
        <w:ind w:left="0" w:hanging="567"/>
        <w:jc w:val="both"/>
        <w:rPr>
          <w:b/>
          <w:bCs/>
        </w:rPr>
      </w:pPr>
      <w:r w:rsidRPr="002F7C98">
        <w:t>Wykonawca zobowiązany jest do wyznaczenia swojego przedstawiciela/przedstawicieli, który weźmie udział/którzy wezmą udział wraz z Zamawiającym  w posiedzeniu Panelu Ekspertów w PARP, w terminie wyznaczonych przez PARP, zgodnie z Regulaminem konkursu do I Etapu działania 1.2 „Internacjonalizacja MŚP” POPW.</w:t>
      </w:r>
    </w:p>
    <w:p w:rsidR="00C3579E" w:rsidRPr="002F7C98" w:rsidRDefault="00C3579E" w:rsidP="003B02A9">
      <w:pPr>
        <w:numPr>
          <w:ilvl w:val="0"/>
          <w:numId w:val="20"/>
        </w:numPr>
        <w:tabs>
          <w:tab w:val="num" w:pos="0"/>
        </w:tabs>
        <w:ind w:left="0" w:hanging="567"/>
        <w:jc w:val="both"/>
        <w:rPr>
          <w:b/>
          <w:bCs/>
        </w:rPr>
      </w:pPr>
      <w:r w:rsidRPr="002F7C98">
        <w:t>Strony zgodnie ustalają, iż Wykonawca zobowiązany jest do realizacji postanowień niniejszej umowy tylko i wyłącznie w sytuacji uzyskania przez Zamawiającego dofinansowania na realizację zakresu umowy i zawarcia  umowy o dofinansowanie przez PARP w ramach konkursu do I Etapu działania 1.2 „Internacjonalizacja MŚP” POPW. Do czasu zawarcia umowy o dofinansowanie Wykonawca podejmując jakiekolwiek czynności, działania realizuje je na własny koszt i ryzyko.</w:t>
      </w:r>
    </w:p>
    <w:p w:rsidR="00C3579E" w:rsidRPr="002F7C98" w:rsidRDefault="00C3579E" w:rsidP="003B02A9">
      <w:pPr>
        <w:numPr>
          <w:ilvl w:val="0"/>
          <w:numId w:val="20"/>
        </w:numPr>
        <w:tabs>
          <w:tab w:val="num" w:pos="0"/>
        </w:tabs>
        <w:ind w:left="0" w:hanging="567"/>
        <w:jc w:val="both"/>
        <w:rPr>
          <w:bCs/>
        </w:rPr>
      </w:pPr>
      <w:r w:rsidRPr="002F7C98">
        <w:rPr>
          <w:bCs/>
        </w:rPr>
        <w:t xml:space="preserve">W sytuacji nie uzyskania dofinansowania zgodnie z ust. 4 niniejszej umowy w terminie do dnia 31 grudnia 2017 roku, umowa rozwiązuje się. Jednocześnie strony zgodnie oświadczają, iż żadnej z nich nie przysługuje wówczas jakiekolwiek roszczenie, w tym prawo do jakiegokolwiek wynagrodzenia w związku z podejmowanymi przez siebie czynnościami. </w:t>
      </w:r>
    </w:p>
    <w:p w:rsidR="00C3579E" w:rsidRPr="002F7C98" w:rsidRDefault="00C3579E" w:rsidP="00AF6569">
      <w:pPr>
        <w:jc w:val="center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2</w:t>
      </w: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Termin wykonania umowy</w:t>
      </w:r>
    </w:p>
    <w:p w:rsidR="00C3579E" w:rsidRPr="002F7C98" w:rsidRDefault="00C3579E" w:rsidP="004C18DE">
      <w:pPr>
        <w:ind w:hanging="567"/>
      </w:pPr>
      <w:r w:rsidRPr="002F7C98">
        <w:t xml:space="preserve">1. </w:t>
      </w:r>
      <w:r w:rsidRPr="002F7C98">
        <w:tab/>
        <w:t>Strony ustalają następujące terminy wykonania przedmiotu zamówienia:</w:t>
      </w:r>
    </w:p>
    <w:p w:rsidR="00C3579E" w:rsidRPr="002F7C98" w:rsidRDefault="00C3579E" w:rsidP="00AF6569">
      <w:pPr>
        <w:pStyle w:val="Akapitzlist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Termin rozpoczęcia wykonywania przedmiotu zamówienia za wyłączeniem udziału w Panelu Ekspertów: w ciągu 7 dni kalendarzowych licząc od dnia następnego po dniu podpisania przez Zamawiającego umowy dotacji z Polską Agencją Rozwoju Przedsiębiorczości. O fakcie podpisania umowy Zamawiający poinformuje Wykonawcę najpóźniej w dniu podpisania umowy.</w:t>
      </w:r>
    </w:p>
    <w:p w:rsidR="00C3579E" w:rsidRPr="002F7C98" w:rsidRDefault="00C3579E" w:rsidP="00AF6569">
      <w:pPr>
        <w:pStyle w:val="Akapitzlist"/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Termin zakończenia wykonywania przedmiotu umowy: w ciągu ……. m-cy od dnia, podpisania przez Zamawiającego umowy dotacji z Polską Agencją Rozwoju Przedsiębiorczości.</w:t>
      </w:r>
    </w:p>
    <w:p w:rsidR="00C3579E" w:rsidRPr="002F7C98" w:rsidRDefault="00C3579E" w:rsidP="004C18DE">
      <w:pPr>
        <w:ind w:hanging="567"/>
        <w:jc w:val="both"/>
      </w:pPr>
      <w:r w:rsidRPr="002F7C98">
        <w:t xml:space="preserve">2. </w:t>
      </w:r>
      <w:r w:rsidRPr="002F7C98">
        <w:tab/>
        <w:t>Termin wykonania przedmiotu umowy o którym mowa w ust.1, uważa się za dotrzymany jeżeli zostanie on odebrany zgodnie z §4, co zostanie potwierdzone przez Zamawiającego protokołem odbioru najpóźniej w terminie o którym mowa w ust.1. Termin obejmuje również okres na usunięcie stwierdzonych przy odbiorze prac</w:t>
      </w:r>
      <w:r w:rsidRPr="002F7C98">
        <w:rPr>
          <w:b/>
          <w:bCs/>
        </w:rPr>
        <w:t xml:space="preserve"> </w:t>
      </w:r>
      <w:r w:rsidRPr="002F7C98">
        <w:t xml:space="preserve">wad oraz uzyskania wszelkich uzgodnień, opinii, itp. </w:t>
      </w:r>
    </w:p>
    <w:p w:rsidR="00C3579E" w:rsidRPr="002F7C98" w:rsidRDefault="00C3579E" w:rsidP="00AF6569">
      <w:pPr>
        <w:widowControl w:val="0"/>
        <w:adjustRightInd w:val="0"/>
        <w:jc w:val="both"/>
        <w:textAlignment w:val="baseline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t>§ 3</w:t>
      </w:r>
    </w:p>
    <w:p w:rsidR="00C3579E" w:rsidRPr="002F7C98" w:rsidRDefault="00C3579E" w:rsidP="00AF6569">
      <w:pPr>
        <w:numPr>
          <w:ilvl w:val="12"/>
          <w:numId w:val="0"/>
        </w:numPr>
        <w:jc w:val="center"/>
        <w:outlineLvl w:val="0"/>
        <w:rPr>
          <w:b/>
          <w:bCs/>
        </w:rPr>
      </w:pPr>
      <w:r w:rsidRPr="002F7C98">
        <w:rPr>
          <w:b/>
          <w:bCs/>
        </w:rPr>
        <w:t xml:space="preserve">Obowiązki Wykonawcy i Zamawiającego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 xml:space="preserve">Wykonawca zobowiązuje się do prawidłowego wykonania wszelkich prac związanych z realizacją usługi zgodnie z postanowieniami umowy, opisem przedmiotu zamówienia i z obowiązującymi przepisami prawa krajowego i wspólnotowego, w tym z zasadami polityk wspólnotowych, standardem tworzenia Modelu biznesowego internacjonalizacji dla I etapu działania 1.2 „Internacjonalizacja MŚP” POPW opublikowanym przez Polską Agencję Rozwoju Przedsiębiorczości i stanowiącym załącznik do dokumentacji konkursowej.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 xml:space="preserve">Wykonawca wykona przedmiot zamówienia z najwyższą starannością, profesjonalnie, bez wad i zgodnie z postanowieniami umowy i obowiązującymi przepisami prawa.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 xml:space="preserve">Wykonawca zorganizuje proces wykonania przedmiotu umowy w taki sposób, aby ustalony termin jej realizacji został dotrzymany.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>Wykonawca ponosi pełną odpowiedzialność za ogólną i techniczną kontrolę nad wykonaniem usługi.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 xml:space="preserve">Do wykonania przedmiotu umowy Wykonawca użyje własnych materiałów.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lastRenderedPageBreak/>
        <w:t xml:space="preserve">Wykonawca, niezwłocznie poinformuje Zamawiającego na piśmie o przewidywanym opóźnieniu w realizacji przedmiotu umowy i jego przyczynach oraz o wszystkich okolicznościach mogących mieć wpływ na terminową realizację przedmiotu umowy a także na wniosek Zamawiającego winien informować o postępie prac projektowych.  </w:t>
      </w:r>
    </w:p>
    <w:p w:rsidR="00C3579E" w:rsidRPr="002F7C98" w:rsidRDefault="00C3579E" w:rsidP="003B02A9">
      <w:pPr>
        <w:pStyle w:val="Tekstpodstawowy3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hanging="567"/>
        <w:jc w:val="both"/>
        <w:rPr>
          <w:sz w:val="24"/>
          <w:szCs w:val="24"/>
        </w:rPr>
      </w:pPr>
      <w:r w:rsidRPr="002F7C98">
        <w:rPr>
          <w:sz w:val="24"/>
          <w:szCs w:val="24"/>
        </w:rPr>
        <w:t>Wykonawca zapewni wykwalifikowany personel niezbędny do właściwego i terminowego wykonania umowy. Wykonawca zapewnia, że personel Wykonawcy zachowuje bezstronność i poufność w trakcie realizacji umowy.</w:t>
      </w:r>
    </w:p>
    <w:p w:rsidR="00C3579E" w:rsidRPr="002F7C98" w:rsidRDefault="00C3579E" w:rsidP="003B02A9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C3579E" w:rsidRPr="002F7C98" w:rsidRDefault="00C3579E" w:rsidP="003B02A9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 xml:space="preserve">W zakresie, w jakim Wykonawca wskazał osoby odpowiedzialne za realizację zamówienia,  rozszerzenie czy zamiana personelu o nowe osoby w toku wykonywania umowy wymaga uzyskania zgody Zamawiającego. </w:t>
      </w:r>
    </w:p>
    <w:p w:rsidR="00C3579E" w:rsidRPr="002F7C98" w:rsidRDefault="00C3579E" w:rsidP="003B02A9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 xml:space="preserve">W przypadku wskazanym w ust. 9 Wykonawca zobowiązany jest zapewnić osobę lub osoby o kwalifikacjach i doświadczeniu zawodowym równych lub wyższych od kwalifikacji i doświadczenia osoby lub osób wskazanych w ofercie. </w:t>
      </w:r>
    </w:p>
    <w:p w:rsidR="00C3579E" w:rsidRPr="002F7C98" w:rsidRDefault="00C3579E" w:rsidP="003B02A9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>W przypadku zmiany osoby/osób odpowiedzialnych za realizację zamówienia, Wykonawca zobowiązany jest wystąpić z pisemnym wnioskiem o zmianę personelu. Wykonawca zobowiązany jest także wskazać przyczyny niedostępności osoby zastępowanej, a także przedstawić Zamawiającemu informacje o osobie/osobach proponowanych w zastępstwie zawierające opis kwalifikacji i doświadczenia zawodowego, wskazać prace, które będę przez tą osobę/osoby wykonywane oraz okres zastępstwa.</w:t>
      </w:r>
    </w:p>
    <w:p w:rsidR="00C3579E" w:rsidRPr="002F7C98" w:rsidRDefault="00C3579E" w:rsidP="003B02A9">
      <w:pPr>
        <w:pStyle w:val="Akapitzlist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2F7C98">
        <w:rPr>
          <w:rFonts w:ascii="Times New Roman" w:hAnsi="Times New Roman" w:cs="Times New Roman"/>
          <w:sz w:val="24"/>
          <w:szCs w:val="24"/>
        </w:rPr>
        <w:t xml:space="preserve">Zamawiający zaakceptuje lub zgłosi uwagi w formie pisemnej do propozycji Wykonawcy w terminie 7 dni od dnia otrzymania pisemnego wniosku o którym mowa w ust.11. Wykonawca ma obowiązek uwzględnić uwagi Zamawiającego w terminie wyznaczonym przez Zamawiającego. 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>Wykonawca nie ma prawa, do wykonywania zobowiązań określonych w umowie przez osoby zatrudnione w jakimkolwiek charakterze przez Zamawiającego pod rygorem odstąpienia przez Zamawiającego od umowy z winy Wykonawcy.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>Zamawiający zastrzega sobie, w okresie od dnia podpisania umowy do dnia zakończenia realizacji zamówienia, prawo do pozostawania w stałym, bezpośrednim kontakcie z wszystkimi osobami  wskazanymi przez Wykonawcę jako osoby realizujące przedmiot zamówienia.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 xml:space="preserve">Zamawiający wyznacza następujące osoby odpowiedzialne za realizację przedmiotu umowy do współpracy z Wykonawcą. </w:t>
      </w:r>
    </w:p>
    <w:p w:rsidR="00C3579E" w:rsidRPr="002F7C98" w:rsidRDefault="00C3579E" w:rsidP="006E5089">
      <w:pPr>
        <w:numPr>
          <w:ilvl w:val="1"/>
          <w:numId w:val="4"/>
        </w:numPr>
        <w:jc w:val="both"/>
      </w:pPr>
      <w:r w:rsidRPr="002F7C98">
        <w:t>………………….. tel. …………… e-mail …………….</w:t>
      </w:r>
    </w:p>
    <w:p w:rsidR="00C3579E" w:rsidRPr="002F7C98" w:rsidRDefault="00C3579E" w:rsidP="006E5089">
      <w:pPr>
        <w:numPr>
          <w:ilvl w:val="1"/>
          <w:numId w:val="4"/>
        </w:numPr>
        <w:jc w:val="both"/>
      </w:pPr>
      <w:r w:rsidRPr="002F7C98">
        <w:t>………………….. tel. …………… e-mail …………….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 xml:space="preserve">Zamawiający zobowiązuje się do udzielania wyjaśnień i odpowiedzi na pytania Wykonawcy w terminie 3 dni roboczych od daty ich przesłania, a jeśli termin ten byłby niewystarczący w terminie 3 dni roboczych poinformować Wykonawcę o terminie udzielenia odpowiedzi. 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 xml:space="preserve">Zamawiający zobowiązuje się do uczestnictwa w spotkaniach roboczych z Wykonawcą odbywających się nie rzadziej niż 1 raz na miesiąc w siedzibie Zamawiającego. W każdym ze spotkań musi brać udział grupa ekspertów Wykonawcy - zgodnie z deklaracją ilości ekspertów wskazanych w ofercie, odpowiedzialnych za realizację przedmiotu zamówienia oraz upoważniony przedstawiciel Wykonawcy. Rola przedstawiciela i eksperta może być łączona.  </w:t>
      </w:r>
    </w:p>
    <w:p w:rsidR="00C3579E" w:rsidRPr="002F7C98" w:rsidRDefault="00C3579E" w:rsidP="003B02A9">
      <w:pPr>
        <w:numPr>
          <w:ilvl w:val="0"/>
          <w:numId w:val="4"/>
        </w:numPr>
        <w:tabs>
          <w:tab w:val="clear" w:pos="360"/>
          <w:tab w:val="num" w:pos="0"/>
          <w:tab w:val="num" w:pos="540"/>
        </w:tabs>
        <w:ind w:left="0" w:hanging="567"/>
        <w:jc w:val="both"/>
      </w:pPr>
      <w:r w:rsidRPr="002F7C98">
        <w:t>Zamawiający jest obowiązany odebrać przedmiot umowy o ile jest zgodny z umową i spełnia wymogi obowiązujących przepisów prawa, oraz wymogi nakreślone standardem tworzenia Modelu biznesowego internacjonalizacji dla I etapu działania 1.2 „Internacjonalizacja MŚP” POPW opublikowanym przez Polską Agencję Rozwoju Przedsiębiorczości i stanowiącym załącznik do dokumentacji konkursowej.</w:t>
      </w:r>
    </w:p>
    <w:p w:rsidR="00C3579E" w:rsidRPr="002F7C98" w:rsidRDefault="00C3579E" w:rsidP="00AF6569">
      <w:pPr>
        <w:jc w:val="center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br w:type="page"/>
      </w:r>
      <w:r w:rsidRPr="002F7C98">
        <w:rPr>
          <w:b/>
          <w:bCs/>
        </w:rPr>
        <w:lastRenderedPageBreak/>
        <w:t>§4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 xml:space="preserve">Odbiór prac przez Zamawiającego </w:t>
      </w:r>
    </w:p>
    <w:p w:rsidR="00C3579E" w:rsidRPr="002F7C98" w:rsidRDefault="00C3579E" w:rsidP="003B02A9">
      <w:pPr>
        <w:numPr>
          <w:ilvl w:val="0"/>
          <w:numId w:val="1"/>
        </w:numPr>
        <w:tabs>
          <w:tab w:val="clear" w:pos="720"/>
        </w:tabs>
        <w:ind w:left="0" w:hanging="567"/>
        <w:jc w:val="both"/>
      </w:pPr>
      <w:r w:rsidRPr="002F7C98">
        <w:t>Miejscem odbioru wykonanych prac wymienionych w ust.1. będzie siedziba Zamawiającego.</w:t>
      </w:r>
    </w:p>
    <w:p w:rsidR="00C3579E" w:rsidRPr="002F7C98" w:rsidRDefault="00C3579E" w:rsidP="003B02A9">
      <w:pPr>
        <w:numPr>
          <w:ilvl w:val="0"/>
          <w:numId w:val="1"/>
        </w:numPr>
        <w:tabs>
          <w:tab w:val="clear" w:pos="720"/>
        </w:tabs>
        <w:ind w:left="0" w:hanging="567"/>
        <w:jc w:val="both"/>
      </w:pPr>
      <w:r w:rsidRPr="002F7C98">
        <w:t xml:space="preserve">Wykonawca przekaże Zamawiającemu Opracowanie o których mowa w ust.1. najpóźniej na 20 dni roboczych przed terminem ich wykonania ustalonych z § 2 w celu sprawdzenia zgodności z umową. </w:t>
      </w:r>
    </w:p>
    <w:p w:rsidR="00C3579E" w:rsidRPr="002F7C98" w:rsidRDefault="00C3579E" w:rsidP="003B02A9">
      <w:pPr>
        <w:numPr>
          <w:ilvl w:val="0"/>
          <w:numId w:val="1"/>
        </w:numPr>
        <w:tabs>
          <w:tab w:val="clear" w:pos="720"/>
        </w:tabs>
        <w:ind w:left="0" w:hanging="567"/>
        <w:jc w:val="both"/>
      </w:pPr>
      <w:r w:rsidRPr="002F7C98">
        <w:t>Zamawiający, przyjmie za potwierdzeniem prace do sprawdzenia, oraz w terminie do 10 dni roboczych zaakceptuje je lub przedstawi uwagi i zalecenia. Przyjęcie prac do sprawdzenia nie jest równoznaczne z odbiorem prac i nie upoważnia Wykonawcy do wystawienia faktury /rachunku zgodnie z zapisami § 11.</w:t>
      </w:r>
    </w:p>
    <w:p w:rsidR="00C3579E" w:rsidRPr="002F7C98" w:rsidRDefault="00C3579E" w:rsidP="003B02A9">
      <w:pPr>
        <w:numPr>
          <w:ilvl w:val="0"/>
          <w:numId w:val="1"/>
        </w:numPr>
        <w:tabs>
          <w:tab w:val="clear" w:pos="720"/>
        </w:tabs>
        <w:ind w:left="0" w:hanging="567"/>
        <w:jc w:val="both"/>
      </w:pPr>
      <w:r w:rsidRPr="002F7C98">
        <w:t>Wykonawca jest zobowiązany uwzględnić zgłoszone przez Zamawiającego i/lub PARP uwagi i zalecenia, oraz dokonać stosownych poprawek i przedstawić poprawione prace w wyznaczonym przez Zamawiającego terminie, nie dłuższym jednak niż do 10 dni roboczych od daty otrzymania uwag i zaleceń.</w:t>
      </w:r>
    </w:p>
    <w:p w:rsidR="00C3579E" w:rsidRPr="002F7C98" w:rsidRDefault="00C3579E" w:rsidP="003B02A9">
      <w:pPr>
        <w:pStyle w:val="Tekstpodstawowy"/>
        <w:numPr>
          <w:ilvl w:val="0"/>
          <w:numId w:val="1"/>
        </w:numPr>
        <w:tabs>
          <w:tab w:val="clear" w:pos="720"/>
        </w:tabs>
        <w:ind w:left="0" w:hanging="567"/>
      </w:pPr>
      <w:r w:rsidRPr="002F7C98">
        <w:t>Informacje o uwagach i zaleceniach, o których mowa w ust. 4 przekazywane będą drogą e-mailową lub faksową i niezwłocznie w formie pisemnej. Termin, o którym mowa w ust. 4 wyznaczony dla Wykonawcy rozpoczyna bieg od następnego dnia po dniu przekazania informacji w formie e-mailowej lub faksowej.</w:t>
      </w:r>
    </w:p>
    <w:p w:rsidR="00C3579E" w:rsidRPr="002F7C98" w:rsidRDefault="00C3579E" w:rsidP="003B02A9">
      <w:pPr>
        <w:pStyle w:val="Tekstpodstawowy"/>
        <w:numPr>
          <w:ilvl w:val="0"/>
          <w:numId w:val="1"/>
        </w:numPr>
        <w:tabs>
          <w:tab w:val="clear" w:pos="720"/>
        </w:tabs>
        <w:ind w:left="0" w:hanging="567"/>
      </w:pPr>
      <w:r w:rsidRPr="002F7C98">
        <w:t>Wykonawca dokona stosownych zmian, o których mowa w ust. 5 bez prawa do dodatkowego wynagrodzenia.</w:t>
      </w:r>
    </w:p>
    <w:p w:rsidR="00C3579E" w:rsidRPr="002F7C98" w:rsidRDefault="00C3579E" w:rsidP="003B02A9">
      <w:pPr>
        <w:pStyle w:val="Tekstpodstawowy"/>
        <w:numPr>
          <w:ilvl w:val="0"/>
          <w:numId w:val="1"/>
        </w:numPr>
        <w:tabs>
          <w:tab w:val="clear" w:pos="720"/>
        </w:tabs>
        <w:ind w:left="0" w:hanging="567"/>
      </w:pPr>
      <w:r w:rsidRPr="002F7C98">
        <w:t>Akceptacja lub brak akceptacji (po przeprowadzeniu procedury, o której mowa w ust.3-4) przez Zamawiającego Opracowania wymaga zachowania formy pisemnej w formie protokołu.</w:t>
      </w:r>
    </w:p>
    <w:p w:rsidR="00C3579E" w:rsidRPr="002F7C98" w:rsidRDefault="00C3579E" w:rsidP="003B02A9">
      <w:pPr>
        <w:pStyle w:val="Tekstpodstawowy"/>
        <w:numPr>
          <w:ilvl w:val="0"/>
          <w:numId w:val="1"/>
        </w:numPr>
        <w:tabs>
          <w:tab w:val="clear" w:pos="720"/>
        </w:tabs>
        <w:ind w:left="0" w:hanging="567"/>
      </w:pPr>
      <w:r w:rsidRPr="002F7C98">
        <w:t>W przypadku braku zastrzeżeń, Zamawiający potwierdzi odbiór prac na protokole odbioru, co upoważnia Wykonawcę do wystawienia faktury/rachunku zgodnie z zapisami § 11.</w:t>
      </w:r>
    </w:p>
    <w:p w:rsidR="00C3579E" w:rsidRPr="002F7C98" w:rsidRDefault="00C3579E" w:rsidP="00AF6569">
      <w:pPr>
        <w:jc w:val="center"/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5</w:t>
      </w:r>
    </w:p>
    <w:p w:rsidR="00C3579E" w:rsidRPr="002F7C98" w:rsidRDefault="00C3579E" w:rsidP="00AF6569">
      <w:pPr>
        <w:pStyle w:val="Tekstpodstawowy2"/>
        <w:spacing w:after="0" w:line="240" w:lineRule="auto"/>
        <w:jc w:val="center"/>
        <w:outlineLvl w:val="0"/>
        <w:rPr>
          <w:b/>
          <w:bCs/>
        </w:rPr>
      </w:pPr>
      <w:r w:rsidRPr="002F7C98">
        <w:rPr>
          <w:b/>
          <w:bCs/>
        </w:rPr>
        <w:t>Podwykonawcy</w:t>
      </w:r>
    </w:p>
    <w:p w:rsidR="00C3579E" w:rsidRPr="002F7C98" w:rsidRDefault="00C3579E" w:rsidP="003B02A9">
      <w:pPr>
        <w:pStyle w:val="Tekstpodstawowy"/>
        <w:numPr>
          <w:ilvl w:val="0"/>
          <w:numId w:val="12"/>
        </w:numPr>
        <w:tabs>
          <w:tab w:val="clear" w:pos="284"/>
          <w:tab w:val="num" w:pos="0"/>
        </w:tabs>
        <w:ind w:left="0" w:hanging="567"/>
      </w:pPr>
      <w:r w:rsidRPr="002F7C98">
        <w:t xml:space="preserve">Wykonawca może zlecić wykonanie zadań związanych z realizacją umowy, podwykonawcom w zakresie określonym w Ofercie. </w:t>
      </w:r>
    </w:p>
    <w:p w:rsidR="00C3579E" w:rsidRPr="002F7C98" w:rsidRDefault="00C3579E" w:rsidP="003B02A9">
      <w:pPr>
        <w:pStyle w:val="Tekstpodstawowy"/>
        <w:numPr>
          <w:ilvl w:val="0"/>
          <w:numId w:val="12"/>
        </w:numPr>
        <w:tabs>
          <w:tab w:val="clear" w:pos="284"/>
          <w:tab w:val="num" w:pos="0"/>
        </w:tabs>
        <w:ind w:left="0" w:hanging="567"/>
      </w:pPr>
      <w:r w:rsidRPr="002F7C98">
        <w:t>Wykonawca nie może bez pisemnej zgody Zamawiającego rozszerzyć zakresu podwykonawstwa poza zakres wskazany w Ofercie.</w:t>
      </w:r>
    </w:p>
    <w:p w:rsidR="00C3579E" w:rsidRPr="002F7C98" w:rsidRDefault="00C3579E" w:rsidP="003B02A9">
      <w:pPr>
        <w:pStyle w:val="Tekstpodstawowy"/>
        <w:numPr>
          <w:ilvl w:val="0"/>
          <w:numId w:val="12"/>
        </w:numPr>
        <w:tabs>
          <w:tab w:val="clear" w:pos="284"/>
          <w:tab w:val="num" w:pos="0"/>
        </w:tabs>
        <w:ind w:left="0" w:hanging="567"/>
      </w:pPr>
      <w:r w:rsidRPr="002F7C98">
        <w:t>Wszelkie przepisy umowy odnoszące się do Wykonawcy stosuje się odpowiednio do podwykonawców, za których działania lub zaniechania Wykonawca ponosi odpowiedzialność na zasadzie ryzyka.</w:t>
      </w: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6</w:t>
      </w:r>
    </w:p>
    <w:p w:rsidR="00C3579E" w:rsidRPr="002F7C98" w:rsidRDefault="00C3579E" w:rsidP="00AF6569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Prawa autorskie</w:t>
      </w:r>
    </w:p>
    <w:p w:rsidR="00C3579E" w:rsidRPr="002F7C98" w:rsidRDefault="00C3579E" w:rsidP="004C18DE">
      <w:pPr>
        <w:tabs>
          <w:tab w:val="num" w:pos="-3119"/>
        </w:tabs>
        <w:ind w:hanging="567"/>
        <w:jc w:val="both"/>
      </w:pPr>
      <w:r w:rsidRPr="002F7C98">
        <w:t xml:space="preserve">1. </w:t>
      </w:r>
      <w:r w:rsidRPr="002F7C98">
        <w:tab/>
        <w:t>Wykonawca oświadcza, że:</w:t>
      </w:r>
    </w:p>
    <w:p w:rsidR="00C3579E" w:rsidRPr="002F7C98" w:rsidRDefault="00C3579E" w:rsidP="00AF6569">
      <w:pPr>
        <w:ind w:left="720" w:hanging="360"/>
        <w:jc w:val="both"/>
      </w:pPr>
      <w:r w:rsidRPr="002F7C98">
        <w:t>1)</w:t>
      </w:r>
      <w:r w:rsidRPr="002F7C98">
        <w:tab/>
        <w:t>wszelkie utwory w rozumieniu ustawy z dnia 4 lutego 1994 roku o prawach autorskich i prawach pokrewnych (Dz. U. z 2006 r. Nr 90 poz. 631 ze zm.), jakimi będzie się posługiwał w toku realizacji prac objętych umową, a także powstałych w jej trakcie lub wyniku, będą oryginalne, bez niedozwolonych zapożyczeń z utworów osób trzecich oraz nie będą naruszać praw przysługujących osobom trzecim, a w szczególności praw autorskich oraz dóbr osobistych tych osób,</w:t>
      </w:r>
    </w:p>
    <w:p w:rsidR="00C3579E" w:rsidRPr="002F7C98" w:rsidRDefault="00C3579E" w:rsidP="00AF6569">
      <w:pPr>
        <w:tabs>
          <w:tab w:val="num" w:pos="644"/>
        </w:tabs>
        <w:ind w:left="720" w:hanging="360"/>
        <w:jc w:val="both"/>
      </w:pPr>
      <w:r w:rsidRPr="002F7C98">
        <w:t>2)</w:t>
      </w:r>
      <w:r w:rsidRPr="002F7C98">
        <w:tab/>
        <w:t>nabędzie prawa, w tym autorskie prawa majątkowe oraz wszelkie upoważnienia do wykonywania praw zależnych od osób, z którymi będzie współpracować przy realizacji zamówienia, a także uzyska od tych osób nieodwołalne zezwolenia na wykonywanie zależnych praw autorskich oraz wprowadzenia zmian do materiałów bez konieczności ich uzgadniania z osobami, którym mogłyby przysługiwać autorskie prawa osobiste,</w:t>
      </w:r>
    </w:p>
    <w:p w:rsidR="00C3579E" w:rsidRPr="002F7C98" w:rsidRDefault="00C3579E" w:rsidP="00AF6569">
      <w:pPr>
        <w:tabs>
          <w:tab w:val="num" w:pos="644"/>
        </w:tabs>
        <w:ind w:left="720" w:hanging="360"/>
        <w:jc w:val="both"/>
      </w:pPr>
      <w:r w:rsidRPr="002F7C98">
        <w:t>3)</w:t>
      </w:r>
      <w:r w:rsidRPr="002F7C98">
        <w:tab/>
        <w:t>nie dokona rozporządzeń prawami, w tym autorskimi prawami majątkowymi do materiałów w zakresie, jaki uniemożliwiłby ich nabycie przez Zamawiającego i dysponowanie na polach eksploatacji określonych w ust 6,</w:t>
      </w:r>
    </w:p>
    <w:p w:rsidR="00C3579E" w:rsidRPr="002F7C98" w:rsidRDefault="00C3579E" w:rsidP="00AF6569">
      <w:pPr>
        <w:ind w:left="705" w:hanging="345"/>
        <w:jc w:val="both"/>
        <w:rPr>
          <w:b/>
          <w:bCs/>
        </w:rPr>
      </w:pPr>
      <w:r w:rsidRPr="002F7C98">
        <w:t>4)</w:t>
      </w:r>
      <w:r w:rsidRPr="002F7C98">
        <w:tab/>
        <w:t>do dnia przeniesienia autorskich praw majątkowych będzie wykonywał te prawa wyłącznie dla celów realizacji niniejszego zamówienia.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Wykonawca przeniesie na Zamawiającego autorskie prawa majątkowe do nieograniczonego w czasie korzystania i rozporządzania w kraju i zagranicą z tego utworów jakimi są analiza oraz koncepcje wraz z elementami dokumentacji technicznej i kosztorysowej, oraz zezwala na wykonywanie przez Zamawiającego autorskiego prawa zależnego, oraz wprowadzenia zmian do analizy bądź koncepcji bez konieczności ich uzgadniania z osobami, którym mogłyby przysługiwać autorskie prawa osobiste.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Wykonawca nabędzie a następnie przekaże na rzecz Zamawiającego, który nabywa prawo do wprowadzania modyfikacji do Opracowania bez konieczności ich uzgadniania z osobami, którym mogłyby przysługiwać autorskie prawa osobiste w następujących przypadkach:</w:t>
      </w:r>
    </w:p>
    <w:p w:rsidR="00C3579E" w:rsidRPr="002F7C98" w:rsidRDefault="00C3579E" w:rsidP="00AF6569">
      <w:pPr>
        <w:numPr>
          <w:ilvl w:val="0"/>
          <w:numId w:val="17"/>
        </w:numPr>
        <w:jc w:val="both"/>
      </w:pPr>
      <w:r w:rsidRPr="002F7C98">
        <w:t xml:space="preserve">opracowania redakcyjne, </w:t>
      </w:r>
    </w:p>
    <w:p w:rsidR="00C3579E" w:rsidRPr="002F7C98" w:rsidRDefault="00C3579E" w:rsidP="00AF6569">
      <w:pPr>
        <w:numPr>
          <w:ilvl w:val="0"/>
          <w:numId w:val="17"/>
        </w:numPr>
        <w:jc w:val="both"/>
      </w:pPr>
      <w:r w:rsidRPr="002F7C98">
        <w:t>opracowania dokumentacji wymaganej do realizacji przedsięwzięcia objętego Opracowaniem,</w:t>
      </w:r>
    </w:p>
    <w:p w:rsidR="00C3579E" w:rsidRPr="002F7C98" w:rsidRDefault="00C3579E" w:rsidP="00AF6569">
      <w:pPr>
        <w:numPr>
          <w:ilvl w:val="0"/>
          <w:numId w:val="17"/>
        </w:numPr>
        <w:jc w:val="both"/>
      </w:pPr>
      <w:r w:rsidRPr="002F7C98">
        <w:t>opracowania dokumentacji wymaganej do realizacji przedsięwzięcia objętego Opracowaniem w niepełnym zakresie, bądź tylko w wybranym przez Zamawiającego zakresie,</w:t>
      </w:r>
    </w:p>
    <w:p w:rsidR="00C3579E" w:rsidRPr="002F7C98" w:rsidRDefault="00C3579E" w:rsidP="00AF6569">
      <w:pPr>
        <w:numPr>
          <w:ilvl w:val="0"/>
          <w:numId w:val="17"/>
        </w:numPr>
        <w:jc w:val="both"/>
      </w:pPr>
      <w:r w:rsidRPr="002F7C98">
        <w:t xml:space="preserve">aktualizacja, doprecyzowanie, modyfikacja  Opracowania adekwatnie do potrzeb Zamawiającego.  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 xml:space="preserve">Prawa do utworów wytworzonych  w trakcie realizacji umowy o których mowa w ust.2. przejdą na Zamawiającego w dniu odbioru tych utworów bez zastrzeżeń przez Zamawiającego. 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Wraz z przeniesieniem autorskich praw majątkowych Zamawiający przejmuje na własność wszelkie nośniki, na których utrwalono Opracowanie.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Przeniesienie autorskich praw majątkowych obejmuje następujące pola eksploatacji: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utrwalenie (sporządzenie egzemplarza, który mógłby służyć publikacji utworu),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digitalizacja,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wprowadzenie do pamięci komputera,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sporządzenie wydruku komputerowego,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>zwielokrotnienie poprzez druk lub nagranie na nośniku magnetycznym w postaci elektronicznej,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wprowadzenie do obrotu, w tym w postaci wydawnictwa książkowego, dziełowego, w tym również w formie wymiennokartkowej aktualizowanej, wydawnictwa prasowego, w formie zapisu elektronicznego na dowolnym nośniku,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 xml:space="preserve">użyczanie, wynajmowanie, udostępnienie,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>wprowadzanie w całości lub w części do sieci komputerowej Internet i Intranet,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426"/>
        <w:jc w:val="both"/>
      </w:pPr>
      <w:r w:rsidRPr="002F7C98">
        <w:t>tłumaczeń na języki obce,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567"/>
        <w:jc w:val="both"/>
      </w:pPr>
      <w:r w:rsidRPr="002F7C98">
        <w:t xml:space="preserve">dokonywania opracowań, przemontowań, zmian układu, modyfikacji,  </w:t>
      </w:r>
    </w:p>
    <w:p w:rsidR="00C3579E" w:rsidRPr="002F7C98" w:rsidRDefault="00C3579E" w:rsidP="003B02A9">
      <w:pPr>
        <w:numPr>
          <w:ilvl w:val="1"/>
          <w:numId w:val="13"/>
        </w:numPr>
        <w:tabs>
          <w:tab w:val="clear" w:pos="1080"/>
          <w:tab w:val="num" w:pos="993"/>
        </w:tabs>
        <w:ind w:left="993" w:hanging="567"/>
        <w:jc w:val="both"/>
      </w:pPr>
      <w:r w:rsidRPr="002F7C98">
        <w:t>wystawienie, publiczne prezentowanie.</w:t>
      </w:r>
    </w:p>
    <w:p w:rsidR="00C3579E" w:rsidRPr="002F7C98" w:rsidRDefault="00C3579E" w:rsidP="00AF6569">
      <w:pPr>
        <w:ind w:left="426"/>
        <w:jc w:val="both"/>
      </w:pPr>
      <w:r w:rsidRPr="002F7C98">
        <w:t xml:space="preserve">a także zezwala Zamawiającemu na wykonywanie zależnego prawa autorskiego oraz wprowadzenia zmian do Opracowania bez konieczności ich uzgadniania z osobami, którym mogłyby przysługiwać autorskie prawa osobiste. 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Własność nośników, na których zostaną przekazane poszczególne prace przechodzi na Zamawiającego z chwilą ich odbioru.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Wykonawca odpowiada za naruszenia dóbr osobistych lub praw autorskich i pokrewnych osób trzecich, spowodowanych w trakcie lub w wyniku realizacji prac objętych umową lub dysponowania przez Zamawiającego wytworzonymi utworami o których mowa w ust. 2, a w przypadku skierowania z tego tytułu roszczeń przeciwko Zamawiającemu, Wykonawca zobowiązuje się do całkowitego zaspokojenia roszczeń osób trzecich oraz do zwolnienia Zamawiającego z obowiązku świadczenia z tego tytułu a także zwrotu Zamawiającemu wynagrodzenia i poniesionych z tego tytułu kosztów i utraconych korzyści.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Wykonawca może wykorzystywać odebrane przez Zamawiającego utwory będące wynikiem realizacji umowy, wyłącznie dla celów realizacji niniejszego zamówienia i w okresie jego realizacji.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>Wykonawca wyraża zgodę na wykonanie na podstawie Opracowania objętego przedmiotem umowy dokumentacji  przez innych autorów, bez konieczności uzgadniania z osobami, którym mogłyby przysługiwać autorskie prawa osobiste do Opracowania.</w:t>
      </w:r>
    </w:p>
    <w:p w:rsidR="00C3579E" w:rsidRPr="002F7C98" w:rsidRDefault="00C3579E" w:rsidP="003B02A9">
      <w:pPr>
        <w:numPr>
          <w:ilvl w:val="0"/>
          <w:numId w:val="13"/>
        </w:numPr>
        <w:tabs>
          <w:tab w:val="clear" w:pos="360"/>
          <w:tab w:val="num" w:pos="0"/>
        </w:tabs>
        <w:ind w:left="0" w:hanging="567"/>
        <w:jc w:val="both"/>
      </w:pPr>
      <w:r w:rsidRPr="002F7C98">
        <w:t xml:space="preserve">Wykonawca przyjmuje na siebie odpowiedzialność  za naruszenie dóbr osobistych lub praw autorskich i pokrewnych osób trzecich, spowodowanych w trakcie lub w wyniku realizacji usług objętych Umową lub dysponowania przez Zamawiającego wytworzonymi utworami. </w:t>
      </w:r>
    </w:p>
    <w:p w:rsidR="00C3579E" w:rsidRPr="002F7C98" w:rsidRDefault="00C3579E" w:rsidP="00AF6569">
      <w:pPr>
        <w:jc w:val="both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7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Zasady prowadzenia dokumentacji realizacji umowy</w:t>
      </w:r>
    </w:p>
    <w:p w:rsidR="00C3579E" w:rsidRPr="002F7C98" w:rsidRDefault="00C3579E" w:rsidP="003B02A9">
      <w:pPr>
        <w:numPr>
          <w:ilvl w:val="3"/>
          <w:numId w:val="2"/>
        </w:numPr>
        <w:tabs>
          <w:tab w:val="clear" w:pos="2880"/>
          <w:tab w:val="num" w:pos="0"/>
        </w:tabs>
        <w:ind w:left="0" w:hanging="567"/>
        <w:jc w:val="both"/>
      </w:pPr>
      <w:r w:rsidRPr="002F7C98">
        <w:t>Wykonawca zobowiązuje się do prowadzenia wszelkiej dokumentacji, w tym księgowej, związanej z wykonywaniem umowy.</w:t>
      </w:r>
    </w:p>
    <w:p w:rsidR="00C3579E" w:rsidRPr="002F7C98" w:rsidRDefault="00C3579E" w:rsidP="003B02A9">
      <w:pPr>
        <w:numPr>
          <w:ilvl w:val="3"/>
          <w:numId w:val="2"/>
        </w:numPr>
        <w:tabs>
          <w:tab w:val="clear" w:pos="2880"/>
          <w:tab w:val="num" w:pos="0"/>
        </w:tabs>
        <w:ind w:left="0" w:hanging="567"/>
        <w:jc w:val="both"/>
      </w:pPr>
      <w:r w:rsidRPr="002F7C98">
        <w:t>Wykonawca będzie prowadzić wyodrębnioną ewidencję księgową dotyczącą wykonywania umowy zgodnie z obowiązującymi przepisami prawa.</w:t>
      </w:r>
    </w:p>
    <w:p w:rsidR="00C3579E" w:rsidRPr="002F7C98" w:rsidRDefault="00C3579E" w:rsidP="00AF6569"/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8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Archiwizacja dokumentów</w:t>
      </w:r>
    </w:p>
    <w:p w:rsidR="00C3579E" w:rsidRPr="002F7C98" w:rsidRDefault="00C3579E" w:rsidP="00AF656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7C98">
        <w:rPr>
          <w:rFonts w:ascii="Times New Roman" w:hAnsi="Times New Roman" w:cs="Times New Roman"/>
          <w:color w:val="auto"/>
        </w:rPr>
        <w:t>Wykonawca zobowiązuje się do przechowywania przez okres 10 lat liczony od dnia dokonania odbioru Opracowania, dla celów dokumentacyjnych, wszelkiej dokumentacji, w tym księgowej, kadrowej a także do przechowywania w formie papierowej i elektronicznej utrwalonych materiałów dotyczących realizacji umowy związanej z wykonywaniem przedmiotu umowy.</w:t>
      </w:r>
    </w:p>
    <w:p w:rsidR="00C3579E" w:rsidRPr="002F7C98" w:rsidRDefault="00C3579E" w:rsidP="00AF6569">
      <w:pPr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9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Kontrola i audyt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Wykonawca zapewni Zamawiającemu oraz innym osobom i podmiotom upoważnionym przez Zamawiającego lub uprawnionym na podstawie obowiązujących przepisów prawa pełny wgląd we wszystkie dokumenty związane z wykonywaniem niniejszej umowy.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Wykonawca zobowiązuje się poddać kontroli prowadzonej przez Zamawiającego lub przez osoby i podmioty, o których mowa w ust. 1, w zakresie prawidłowości wykonywania niniejszej umowy.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W przypadku kontroli, o której mowa w ust. 2, Wykonawca udostępni kontrolującym wgląd w dokumenty, w tym dokumenty finansowe oraz dokumenty elektroniczne związane z wykonywaniem niniejszej umowy.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Prawo kontroli przysługuje Zamawiającemu oraz osobom i podmiotom, o których mowa w ust. 1, zarówno w siedzibie Wykonawcy, jak i w miejscu wykonywania umowy lub innym miejscu związanym z wykonywaniem niniejszej umowy.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Prawo kontroli przysługuje Zamawiającemu oraz osobom i podmiotom, o których mowa w ust. 1, w dowolnym terminie w trakcie wykonywania umowy oraz po jej zakończeniu do dnia 31 grudnia 2030 r.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Na żądanie Zamawiającego Wykonawca zobowiązuje się do udzielenia bezzwłocznie pełnej informacji o realizacji niniejszej umowy w trakcie jej wykonywania oraz po jej zakończeniu, nie później jednak niż do dnia 31 grudnia 2030 r.</w:t>
      </w:r>
    </w:p>
    <w:p w:rsidR="00C3579E" w:rsidRPr="002F7C98" w:rsidRDefault="00C3579E" w:rsidP="003B02A9">
      <w:pPr>
        <w:numPr>
          <w:ilvl w:val="0"/>
          <w:numId w:val="8"/>
        </w:numPr>
        <w:tabs>
          <w:tab w:val="clear" w:pos="750"/>
          <w:tab w:val="num" w:pos="0"/>
        </w:tabs>
        <w:ind w:left="0" w:hanging="567"/>
        <w:jc w:val="both"/>
      </w:pPr>
      <w:r w:rsidRPr="002F7C98">
        <w:t>W przypadku stwierdzenia nienależytego wykonywania umowy Zamawiający poinformuje o tym Wykonawcę i wezwie do zmiany sposobu wykonania umowy i usunięcia uchybień. Wykonawca w takim przypadku zobowiązany jest do zmiany sposobu wykonania umowy w zakresie wskazanym przez Zamawiającego, w terminie do 2 tygodni od otrzymania wezwania. Wezwania, dokonuje się drogą elektroniczną lub faksem. Terminy wyznaczone dla Wykonawcy rozpoczynają bieg od następnego dnia po dniu otrzymania wezwania w formie e-mailowej lub faksowej.</w:t>
      </w:r>
    </w:p>
    <w:p w:rsidR="00C3579E" w:rsidRPr="002F7C98" w:rsidRDefault="00C3579E" w:rsidP="00AF6569">
      <w:pPr>
        <w:ind w:left="426"/>
        <w:jc w:val="both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br w:type="page"/>
        <w:t>§ 10</w:t>
      </w:r>
    </w:p>
    <w:p w:rsidR="00C3579E" w:rsidRPr="002F7C98" w:rsidRDefault="00C3579E" w:rsidP="00855BBB">
      <w:pPr>
        <w:widowControl w:val="0"/>
        <w:adjustRightInd w:val="0"/>
        <w:jc w:val="center"/>
        <w:textAlignment w:val="baseline"/>
        <w:rPr>
          <w:b/>
        </w:rPr>
      </w:pPr>
      <w:r w:rsidRPr="002F7C98">
        <w:rPr>
          <w:b/>
        </w:rPr>
        <w:t>Poufność danych</w:t>
      </w:r>
    </w:p>
    <w:p w:rsidR="00C3579E" w:rsidRPr="002F7C98" w:rsidRDefault="00C3579E" w:rsidP="003B02A9">
      <w:pPr>
        <w:widowControl w:val="0"/>
        <w:numPr>
          <w:ilvl w:val="0"/>
          <w:numId w:val="21"/>
        </w:numPr>
        <w:adjustRightInd w:val="0"/>
        <w:ind w:left="426" w:hanging="426"/>
        <w:jc w:val="both"/>
        <w:textAlignment w:val="baseline"/>
      </w:pPr>
      <w:r w:rsidRPr="002F7C98">
        <w:t>Z dniem podpisania umowy Zamawiający udostępni Wykonawcy odpowiednie bazy danych oraz materiały źródłowe (z pominięciem ogólnodostępnych), a niezbędne do rozpoczęcia prac przewidzianych umową. W toku postępów prac Zamawiający będzie udostępniał Wykonawcy kolejne materiały źródłowe, niezbędne do wykonania przedmiotu umowy.</w:t>
      </w:r>
    </w:p>
    <w:p w:rsidR="00C3579E" w:rsidRPr="002F7C98" w:rsidRDefault="00C3579E" w:rsidP="003B02A9">
      <w:pPr>
        <w:widowControl w:val="0"/>
        <w:numPr>
          <w:ilvl w:val="0"/>
          <w:numId w:val="21"/>
        </w:numPr>
        <w:adjustRightInd w:val="0"/>
        <w:ind w:left="426" w:hanging="426"/>
        <w:jc w:val="both"/>
        <w:textAlignment w:val="baseline"/>
      </w:pPr>
      <w:r w:rsidRPr="002F7C98">
        <w:t xml:space="preserve"> Z zastrzeżeniem postanowienia ust. 3,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:rsidR="00C3579E" w:rsidRPr="002F7C98" w:rsidRDefault="00C3579E" w:rsidP="003B02A9">
      <w:pPr>
        <w:widowControl w:val="0"/>
        <w:numPr>
          <w:ilvl w:val="0"/>
          <w:numId w:val="21"/>
        </w:numPr>
        <w:adjustRightInd w:val="0"/>
        <w:ind w:left="426" w:hanging="426"/>
        <w:jc w:val="both"/>
        <w:textAlignment w:val="baseline"/>
      </w:pPr>
      <w:r w:rsidRPr="002F7C98">
        <w:t>Obowiązku zachowania poufności, o którym mowa w ust. 1, nie stosuje się do danych i informacji:</w:t>
      </w:r>
    </w:p>
    <w:p w:rsidR="00C3579E" w:rsidRPr="002F7C98" w:rsidRDefault="00C3579E" w:rsidP="00855BBB">
      <w:pPr>
        <w:ind w:left="1134" w:hanging="426"/>
        <w:contextualSpacing/>
        <w:jc w:val="both"/>
      </w:pPr>
      <w:r w:rsidRPr="002F7C98">
        <w:t>1)    dostępnych publicznie;</w:t>
      </w:r>
    </w:p>
    <w:p w:rsidR="00C3579E" w:rsidRPr="002F7C98" w:rsidRDefault="00C3579E" w:rsidP="00855BBB">
      <w:pPr>
        <w:ind w:left="1134" w:hanging="426"/>
        <w:contextualSpacing/>
        <w:jc w:val="both"/>
      </w:pPr>
      <w:r w:rsidRPr="002F7C98">
        <w:t>2) otrzymanych przez Wykonawcę, zgodnie z przepisami prawa powszechnie obowiązującego, od osoby trzeciej bez obowiązku zachowania poufności;</w:t>
      </w:r>
    </w:p>
    <w:p w:rsidR="00C3579E" w:rsidRPr="002F7C98" w:rsidRDefault="00C3579E" w:rsidP="00855BBB">
      <w:pPr>
        <w:ind w:left="1134" w:hanging="426"/>
        <w:contextualSpacing/>
        <w:jc w:val="both"/>
      </w:pPr>
      <w:r w:rsidRPr="002F7C98">
        <w:t>3) które w momencie ich przekazania przez Zamawiającego były już znane Wykonawcy bez obowiązku zachowania poufności;</w:t>
      </w:r>
    </w:p>
    <w:p w:rsidR="00C3579E" w:rsidRPr="002F7C98" w:rsidRDefault="00C3579E" w:rsidP="00855BBB">
      <w:pPr>
        <w:ind w:left="1134" w:hanging="426"/>
        <w:contextualSpacing/>
        <w:jc w:val="both"/>
      </w:pPr>
      <w:r w:rsidRPr="002F7C98">
        <w:t>4) w stosunku do których Wykonawca uzyskał pisemną zgodę Zamawiającego na ich ujawnienie.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 w formie pisemnej lub w formie wiadomości wysłanej na adres poczty elektronicznej Zamawiającego, chyba że takie poinformowanie Zamawiającego byłoby sprzeczne z przepisami prawa powszechnie obowiązującego.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Wykonawca zobowiązuje się do:</w:t>
      </w:r>
    </w:p>
    <w:p w:rsidR="00C3579E" w:rsidRPr="002F7C98" w:rsidRDefault="00C3579E" w:rsidP="00855BBB">
      <w:pPr>
        <w:ind w:left="720"/>
        <w:contextualSpacing/>
        <w:jc w:val="both"/>
      </w:pPr>
      <w:r w:rsidRPr="002F7C98">
        <w:t>1) dołożenia właściwych starań w celu zabezpieczenia Informacji Poufnych przed ich utratą, zniekształceniem oraz dostępem nieupoważnionych osób trzecich;</w:t>
      </w:r>
    </w:p>
    <w:p w:rsidR="00C3579E" w:rsidRPr="002F7C98" w:rsidRDefault="00C3579E" w:rsidP="00855BBB">
      <w:pPr>
        <w:ind w:left="720"/>
        <w:contextualSpacing/>
        <w:jc w:val="both"/>
      </w:pPr>
      <w:r w:rsidRPr="002F7C98">
        <w:t>2) niewykorzystywania Informacji Poufnych w celach innych niż wykonanie umowy.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Po wykonaniu umowy oraz w przypadku rozwiązania umowy przez którąkolwiek ze Stron, Wykonawca bezzwłocznie zwróci Zamawiającemu wszelkie Informacje Poufne.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C3579E" w:rsidRPr="002F7C98" w:rsidRDefault="00C3579E" w:rsidP="00855BBB">
      <w:pPr>
        <w:widowControl w:val="0"/>
        <w:numPr>
          <w:ilvl w:val="0"/>
          <w:numId w:val="21"/>
        </w:numPr>
        <w:adjustRightInd w:val="0"/>
        <w:contextualSpacing/>
        <w:jc w:val="both"/>
        <w:textAlignment w:val="baseline"/>
      </w:pPr>
      <w:r w:rsidRPr="002F7C98">
        <w:t>Po wykonaniu przedmiotu umowy i przeprowadzeniu jego kontroli lub na każde żądanie Zamawiającego, oraz w przypadku rozwiązania umowy przez którąkolwiek ze Stron,</w:t>
      </w:r>
      <w:r w:rsidRPr="002F7C98" w:rsidDel="001007C6">
        <w:t xml:space="preserve"> </w:t>
      </w:r>
      <w:r w:rsidRPr="002F7C98">
        <w:t>Wykonawca bezzwłocznie zwróci Zamawiającemu lub komisyjnie zniszczy wszelkie dane i informacje przekazane przez Zamawiającego w związku z realizacją przedmiotu niniejszej umowy, jednak nie później niż w terminie do dnia 31 grudnia 2030 r.</w:t>
      </w:r>
    </w:p>
    <w:p w:rsidR="00C3579E" w:rsidRPr="002F7C98" w:rsidRDefault="00C3579E" w:rsidP="003B02A9">
      <w:pPr>
        <w:widowControl w:val="0"/>
        <w:numPr>
          <w:ilvl w:val="0"/>
          <w:numId w:val="21"/>
        </w:numPr>
        <w:adjustRightInd w:val="0"/>
        <w:ind w:left="426" w:hanging="426"/>
        <w:jc w:val="both"/>
        <w:textAlignment w:val="baseline"/>
      </w:pPr>
      <w:r w:rsidRPr="002F7C98">
        <w:t>Zakończenie realizacji umowy lub rozwiązanie umowy przez którąkolwiek ze Stron z jakiejkolwiek przyczyny nie będzie miało wpływu na obowiązki określone w ust. 2-6.</w:t>
      </w:r>
    </w:p>
    <w:p w:rsidR="00C3579E" w:rsidRPr="002F7C98" w:rsidRDefault="00C3579E" w:rsidP="00AF6569">
      <w:pPr>
        <w:jc w:val="center"/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11</w:t>
      </w:r>
    </w:p>
    <w:p w:rsidR="00C3579E" w:rsidRPr="002F7C98" w:rsidRDefault="00C3579E" w:rsidP="004C18DE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2F7C98">
        <w:rPr>
          <w:rFonts w:ascii="Times New Roman" w:hAnsi="Times New Roman"/>
          <w:sz w:val="24"/>
          <w:szCs w:val="24"/>
        </w:rPr>
        <w:t>Wynagrodzenie Wykonawcy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t>Zamawiający zapłaci za wykonanie przedmiotu umowy kwotę ………. (słownie:….) złotych brutto, w tym podatek VAT ………. (słownie:….) złotych, w tym wartość autorskich praw majątkowych wynosi ……… zł brutto (słownie: ….).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t>Na wynagrodzenie wskazane w ust. 1 składa się :</w:t>
      </w:r>
    </w:p>
    <w:p w:rsidR="00C3579E" w:rsidRPr="002F7C98" w:rsidRDefault="00C3579E" w:rsidP="003B02A9">
      <w:pPr>
        <w:numPr>
          <w:ilvl w:val="0"/>
          <w:numId w:val="19"/>
        </w:numPr>
        <w:tabs>
          <w:tab w:val="clear" w:pos="426"/>
          <w:tab w:val="num" w:pos="0"/>
        </w:tabs>
        <w:ind w:left="0" w:firstLine="0"/>
        <w:jc w:val="both"/>
      </w:pPr>
      <w:r w:rsidRPr="002F7C98">
        <w:t>…………………….</w:t>
      </w:r>
    </w:p>
    <w:p w:rsidR="00C3579E" w:rsidRPr="002F7C98" w:rsidRDefault="00C3579E" w:rsidP="003B02A9">
      <w:pPr>
        <w:numPr>
          <w:ilvl w:val="0"/>
          <w:numId w:val="19"/>
        </w:numPr>
        <w:tabs>
          <w:tab w:val="clear" w:pos="426"/>
          <w:tab w:val="num" w:pos="0"/>
        </w:tabs>
        <w:ind w:left="0" w:firstLine="0"/>
        <w:jc w:val="both"/>
      </w:pPr>
      <w:r w:rsidRPr="002F7C98">
        <w:t>…………………….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t>Wynagrodzenie obejmuje koszty udziału przedstawiciela/przedstawicieli Wykonawcy w Panelu Ekspertów.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t xml:space="preserve">Wynagrodzenie płatne będzie na podstawie faktury /rachunku, po odbiorze prac będących przedmiotem umowy. Warunkiem wystawienia faktury /rachunku jest protokół odbioru przedmiotu umowy bez zastrzeżeń. 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rPr>
          <w:spacing w:val="-4"/>
        </w:rPr>
        <w:t xml:space="preserve">Termin płatności faktury /rachunku wynosi 30 dni licząc od daty otrzymania przez Zamawiającego prawidłowo wystawionej faktury /rachunku. Faktura /rachunek będzie płatna przelewem na konto Wykonawcy określone na fakturze /rachunku. 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rPr>
          <w:spacing w:val="-4"/>
        </w:rPr>
        <w:t xml:space="preserve">W przypadku ustawowej zmiany stawek podatku od towarów i usług w trakcie realizacji umowy- wynagrodzenie zostanie odpowiednio zmodyfikowane, przy zachowaniu wynagrodzenia netto. </w:t>
      </w:r>
    </w:p>
    <w:p w:rsidR="00C3579E" w:rsidRPr="002F7C98" w:rsidRDefault="00C3579E" w:rsidP="003B02A9">
      <w:pPr>
        <w:numPr>
          <w:ilvl w:val="0"/>
          <w:numId w:val="9"/>
        </w:numPr>
        <w:tabs>
          <w:tab w:val="clear" w:pos="720"/>
          <w:tab w:val="num" w:pos="0"/>
        </w:tabs>
        <w:ind w:left="0" w:hanging="567"/>
        <w:jc w:val="both"/>
      </w:pPr>
      <w:r w:rsidRPr="002F7C98">
        <w:t>Płatności dokonuje się w złotych polskich.</w:t>
      </w:r>
    </w:p>
    <w:p w:rsidR="00C3579E" w:rsidRPr="002F7C98" w:rsidRDefault="00C3579E" w:rsidP="00AF6569">
      <w:pPr>
        <w:ind w:left="66"/>
        <w:jc w:val="both"/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12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 xml:space="preserve">Kary umowne i odszkodowania </w:t>
      </w:r>
    </w:p>
    <w:p w:rsidR="00C3579E" w:rsidRPr="002F7C98" w:rsidRDefault="00C3579E" w:rsidP="003B02A9">
      <w:pPr>
        <w:numPr>
          <w:ilvl w:val="3"/>
          <w:numId w:val="11"/>
        </w:numPr>
        <w:ind w:left="0" w:hanging="426"/>
        <w:jc w:val="both"/>
      </w:pPr>
      <w:r w:rsidRPr="002F7C98">
        <w:t xml:space="preserve">Zamawiający naliczy karę umowną w następujących przypadkach i wysokościach: 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>w przypadku odstąpienia od umowy przez Zamawiającego z przyczyn leżących po stronie Wykonawcy – w wysokości 30% wartości wynagrodzenia brutto;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 xml:space="preserve">gdy Wykonawca przekroczy którykolwiek z terminów określony w opisie przedmiotu zamówienia przez Zamawiającego – w wysokości 0,5% wartości wynagrodzenia brutto, </w:t>
      </w:r>
      <w:r w:rsidRPr="002F7C98">
        <w:rPr>
          <w:lang w:val="cs-CZ"/>
        </w:rPr>
        <w:t>za</w:t>
      </w:r>
      <w:r w:rsidRPr="002F7C98">
        <w:t xml:space="preserve"> każdy dzień zwłoki;  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 xml:space="preserve">w przypadku stwierdzenia nieprawidłowości w realizacji umowy lub nienależytego wykonywania umowy przez Wykonawcę, o ile Wykonawca nie usunie nieprawidłowości lub nie zacznie realizować umowy w sposób należyty, w </w:t>
      </w:r>
      <w:r w:rsidRPr="002F7C98">
        <w:rPr>
          <w:lang w:val="cs-CZ"/>
        </w:rPr>
        <w:t>wyznaczonym</w:t>
      </w:r>
      <w:r w:rsidRPr="002F7C98">
        <w:t xml:space="preserve"> przez Zamawiającego terminie – każdorazowo w wysokości 1% wartości wynagrodzenia brutto;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>za wykonanie prac przez inną osobę/osoby niż zaakceptowane przez Zamawiającego  – w wysokości 1% wynagrodzenia umownego za każdy dzień realizacji przedmiotu umowy przez osobę/osoby nie wskazane w ofercie lub nie zaakceptowane przez Zamawiającego,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>w przypadku ujawnienia danych pozyskanych w toku realizacji umowy w innych celach, niż określone w umowie lub ich utraty – w wysokości 15 % wartości wynagrodzenia brutto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>w przypadku nie wywiązanie się z obowiązku udziału przedstawiciela Wykonawcy  w posiedzeniu Panelu Ekspertów w terminie wyznaczonym przez PARP, zgodnie z Regulaminem konkursu „Internacjonalizacja MŚP” POPW - 50% wartości wynagrodzenia brutto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>w przypadku stwierdzenie braku umów z osobami zaangażowanymi w realizację postanowień niniejszej umowy w zakresie przeniesienia majątkowych praw autorskich, oraz zgody na naruszenie integralności utworu – w wysokości 50 % wartości wynagrodzenia brutto;</w:t>
      </w:r>
    </w:p>
    <w:p w:rsidR="00C3579E" w:rsidRPr="002F7C98" w:rsidRDefault="00C3579E" w:rsidP="003B02A9">
      <w:pPr>
        <w:numPr>
          <w:ilvl w:val="4"/>
          <w:numId w:val="11"/>
        </w:numPr>
        <w:ind w:left="993" w:hanging="426"/>
        <w:jc w:val="both"/>
      </w:pPr>
      <w:r w:rsidRPr="002F7C98">
        <w:t xml:space="preserve"> w przypadku nie wywiązanie się z obowiązku udostępnienia dokumentacji związanej z realizacją umowy – 10 % wartości wynagrodzenia brutto w każdym przypadku odmowy.</w:t>
      </w:r>
    </w:p>
    <w:p w:rsidR="00C3579E" w:rsidRPr="002F7C98" w:rsidRDefault="00C3579E" w:rsidP="003B02A9">
      <w:pPr>
        <w:numPr>
          <w:ilvl w:val="3"/>
          <w:numId w:val="11"/>
        </w:numPr>
        <w:ind w:left="0" w:hanging="567"/>
        <w:jc w:val="both"/>
      </w:pPr>
      <w:r w:rsidRPr="002F7C98">
        <w:t>Wykonawca naliczy karę umowną w następujących przypadkach i wysokościach:</w:t>
      </w:r>
    </w:p>
    <w:p w:rsidR="00C3579E" w:rsidRPr="002F7C98" w:rsidRDefault="00C3579E" w:rsidP="00DA7A12">
      <w:pPr>
        <w:numPr>
          <w:ilvl w:val="4"/>
          <w:numId w:val="11"/>
        </w:numPr>
        <w:ind w:left="993" w:hanging="426"/>
        <w:jc w:val="both"/>
      </w:pPr>
      <w:r w:rsidRPr="002F7C98">
        <w:t>w przypadku odstąpienia od umowy przez Wykonawcę z przyczyn leżących po stronie Zamawiającego – w wysokości 30% wartości wynagrodzenia brutto;</w:t>
      </w:r>
    </w:p>
    <w:p w:rsidR="00C3579E" w:rsidRPr="002F7C98" w:rsidRDefault="00C3579E" w:rsidP="001936E5">
      <w:pPr>
        <w:numPr>
          <w:ilvl w:val="4"/>
          <w:numId w:val="11"/>
        </w:numPr>
        <w:ind w:left="993" w:hanging="426"/>
        <w:jc w:val="both"/>
      </w:pPr>
      <w:r w:rsidRPr="002F7C98">
        <w:t>w przypadku nie wywiązanie się z obowiązku udziału przedstawiciela Zamawiającego  w posiedzeniu Panelu Ekspertów w terminie wyznaczonym przez PARP, zgodnie z Regulaminem konkursu „Internacjonalizacja MŚP” POPW - 50 % wartości wynagrodzenia brutto</w:t>
      </w:r>
    </w:p>
    <w:p w:rsidR="00C3579E" w:rsidRPr="002F7C98" w:rsidRDefault="00C3579E" w:rsidP="003B02A9">
      <w:pPr>
        <w:numPr>
          <w:ilvl w:val="3"/>
          <w:numId w:val="11"/>
        </w:numPr>
        <w:ind w:left="0" w:hanging="567"/>
        <w:jc w:val="both"/>
      </w:pPr>
      <w:r w:rsidRPr="002F7C98">
        <w:t xml:space="preserve">W przypadku powstania szkody, Strony mają prawo dochodzenia odszkodowania przewyższającego wysokość kar umownych do wysokości rzeczywiście poniesionej szkody. </w:t>
      </w:r>
    </w:p>
    <w:p w:rsidR="00C3579E" w:rsidRPr="002F7C98" w:rsidRDefault="00C3579E" w:rsidP="003B02A9">
      <w:pPr>
        <w:numPr>
          <w:ilvl w:val="3"/>
          <w:numId w:val="11"/>
        </w:numPr>
        <w:tabs>
          <w:tab w:val="num" w:pos="0"/>
        </w:tabs>
        <w:ind w:left="0" w:hanging="567"/>
        <w:jc w:val="both"/>
      </w:pPr>
      <w:r w:rsidRPr="002F7C98">
        <w:t xml:space="preserve">Termin zapłaty należności tytułem kar umownych wynosi 14 dni od dnia doręczenia noty obciążeniowej. W razie bezskutecznego upływu terminu naliczone zostaną odsetki ustawowe.  </w:t>
      </w:r>
    </w:p>
    <w:p w:rsidR="00C3579E" w:rsidRPr="002F7C98" w:rsidRDefault="00C3579E" w:rsidP="00AF6569">
      <w:pPr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13</w:t>
      </w:r>
    </w:p>
    <w:p w:rsidR="00C3579E" w:rsidRPr="002F7C98" w:rsidRDefault="00C3579E" w:rsidP="00AF6569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Odstąpienie od umowy</w:t>
      </w:r>
    </w:p>
    <w:p w:rsidR="00C3579E" w:rsidRPr="002F7C98" w:rsidRDefault="00C3579E" w:rsidP="00AF6569">
      <w:pPr>
        <w:jc w:val="center"/>
        <w:outlineLvl w:val="0"/>
        <w:rPr>
          <w:b/>
          <w:bCs/>
        </w:rPr>
      </w:pPr>
    </w:p>
    <w:p w:rsidR="00C3579E" w:rsidRPr="002F7C98" w:rsidRDefault="00C3579E" w:rsidP="003B02A9">
      <w:pPr>
        <w:numPr>
          <w:ilvl w:val="0"/>
          <w:numId w:val="5"/>
        </w:numPr>
        <w:tabs>
          <w:tab w:val="clear" w:pos="360"/>
          <w:tab w:val="num" w:pos="0"/>
        </w:tabs>
        <w:ind w:left="0" w:hanging="567"/>
        <w:jc w:val="both"/>
      </w:pPr>
      <w:r w:rsidRPr="002F7C98">
        <w:t>Zamawiający może odstąpić od umowy lub od jej części, bez wypłaty jakiegokolwiek odszkodowania, w przypadkach gdy: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>Wykonawca zaprzestał prowadzenia działalności, wszczęte zostało wobec niego postępowanie likwidacyjne bądź naprawcze – w terminie do 14 dni od dnia kiedy powziął wiadomość o okolicznościach uzasadniających odstąpienie od umowy z tych przyczyn;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 xml:space="preserve">Wykonawca zaprzestanie realizacji umowy lub opóźnienie w realizacji prac będzie trwało dłużej niż 14 dni – w terminie do 14 dni od dnia kiedy </w:t>
      </w:r>
      <w:r w:rsidRPr="002F7C98">
        <w:rPr>
          <w:lang w:val="cs-CZ"/>
        </w:rPr>
        <w:t>powziął</w:t>
      </w:r>
      <w:r w:rsidRPr="002F7C98">
        <w:t xml:space="preserve"> wiadomość o okolicznościach uzasadniających odstąpienie od umowy z tych przyczyn;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 xml:space="preserve">dotychczasowy przebieg prac wskazywać będzie, iż nie jest prawdopodobnym wykonanie umowy w terminie – w terminie do 14 dni od dnia kiedy </w:t>
      </w:r>
      <w:r w:rsidRPr="002F7C98">
        <w:rPr>
          <w:lang w:val="cs-CZ"/>
        </w:rPr>
        <w:t>powziął</w:t>
      </w:r>
      <w:r w:rsidRPr="002F7C98">
        <w:t xml:space="preserve"> wiadomość o okolicznościach uzasadniających odstąpienie od umowy z tych przyczyn;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>Wykonawca wykonuje umowę w sposób sprzeczny z umową i nie zmienia sposobu realizacji umowy, mimo wezwania go do tego przez Zamawiającego w terminie określonym w tym wezwaniu – w terminie do 14 dni od bezskutecznego upływu terminu do zmiany sposobu realizacji umowy;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>Zamawiający po przeprowadzeniu całej procedury odbiorowej, nie zaakceptuje Opracowania, lub ocena i kontrola prac dokonana przez Zamawiającego wykaże nierzetelności w realizacji umowy bądź naruszenie zasad realizacji uzługi – w terminie do 14 dni od dnia kiedy powziął wiadomość o okolicznościach uzasadniających odstąpienie od umowy z tej przyczyny;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>Wykonawca zleca wykonanie prac będących przedmiotem umowy innym osobom, niż wskazane lub na które Zamawiający nie wyraził zgody lub rozszerza zakres podwykonawstwa poza wskazany w ofercie i nie zmienia sposobu realizacji umowy, mimo wezwania przez Zamawiającego do usunięcia uchybień w terminie określonym w wezwaniu – w terminie do 14 dni od upływu terminu określonego w wezwaniu;</w:t>
      </w:r>
    </w:p>
    <w:p w:rsidR="00C3579E" w:rsidRPr="002F7C98" w:rsidRDefault="00C3579E" w:rsidP="003B02A9">
      <w:pPr>
        <w:numPr>
          <w:ilvl w:val="1"/>
          <w:numId w:val="6"/>
        </w:numPr>
        <w:tabs>
          <w:tab w:val="clear" w:pos="1070"/>
          <w:tab w:val="num" w:pos="993"/>
        </w:tabs>
        <w:ind w:left="993" w:hanging="426"/>
        <w:jc w:val="both"/>
      </w:pPr>
      <w:r w:rsidRPr="002F7C98">
        <w:t xml:space="preserve">Wykonawca wykonuje lub wykonał zobowiązania określone w umowie za pomocą osoby/osób zatrudnionych w jakimkolwiek charakterze przez Zamawiającego– w terminie do 14 dni od dnia, kiedy Zamawiający powziął wiadomość o okolicznościach uzasadniających odstąpienie od niniejszej umowy z tych przyczyn. </w:t>
      </w:r>
    </w:p>
    <w:p w:rsidR="00C3579E" w:rsidRPr="002F7C98" w:rsidRDefault="00C3579E" w:rsidP="003B02A9">
      <w:pPr>
        <w:numPr>
          <w:ilvl w:val="0"/>
          <w:numId w:val="6"/>
        </w:numPr>
        <w:tabs>
          <w:tab w:val="clear" w:pos="360"/>
          <w:tab w:val="num" w:pos="0"/>
        </w:tabs>
        <w:ind w:left="0" w:hanging="567"/>
        <w:jc w:val="both"/>
      </w:pPr>
      <w:r w:rsidRPr="002F7C98">
        <w:t>Odstąpienie od umowy następuje w formie pisemnej pod rygorem nieważności i zawiera uzasadnienie.</w:t>
      </w:r>
    </w:p>
    <w:p w:rsidR="00C3579E" w:rsidRPr="002F7C98" w:rsidRDefault="00C3579E" w:rsidP="003B02A9">
      <w:pPr>
        <w:numPr>
          <w:ilvl w:val="0"/>
          <w:numId w:val="6"/>
        </w:numPr>
        <w:tabs>
          <w:tab w:val="clear" w:pos="360"/>
          <w:tab w:val="num" w:pos="0"/>
        </w:tabs>
        <w:ind w:left="0" w:hanging="567"/>
        <w:jc w:val="both"/>
      </w:pPr>
      <w:r w:rsidRPr="002F7C98">
        <w:t>Odstąpienie od umowy nie zwalnia Wykonawcy z obowiązku zapłaty kar umownych.</w:t>
      </w: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14</w:t>
      </w:r>
    </w:p>
    <w:p w:rsidR="00C3579E" w:rsidRPr="002F7C98" w:rsidRDefault="00C3579E" w:rsidP="004C18DE">
      <w:pPr>
        <w:jc w:val="center"/>
        <w:outlineLvl w:val="0"/>
        <w:rPr>
          <w:b/>
          <w:bCs/>
        </w:rPr>
      </w:pPr>
      <w:r w:rsidRPr="002F7C98">
        <w:rPr>
          <w:b/>
          <w:bCs/>
        </w:rPr>
        <w:t>Zmiana umowy</w:t>
      </w:r>
    </w:p>
    <w:p w:rsidR="00C3579E" w:rsidRPr="002F7C98" w:rsidRDefault="00C3579E" w:rsidP="003B02A9">
      <w:pPr>
        <w:numPr>
          <w:ilvl w:val="0"/>
          <w:numId w:val="7"/>
        </w:numPr>
        <w:tabs>
          <w:tab w:val="clear" w:pos="360"/>
          <w:tab w:val="num" w:pos="0"/>
        </w:tabs>
        <w:ind w:left="0" w:hanging="567"/>
        <w:jc w:val="both"/>
      </w:pPr>
      <w:r w:rsidRPr="002F7C98">
        <w:t xml:space="preserve">Wszelkie zmiany umowy wymagają formy pisemnej pod rygorem nieważności. </w:t>
      </w:r>
    </w:p>
    <w:p w:rsidR="00C3579E" w:rsidRPr="002F7C98" w:rsidRDefault="00C3579E" w:rsidP="003B02A9">
      <w:pPr>
        <w:numPr>
          <w:ilvl w:val="0"/>
          <w:numId w:val="7"/>
        </w:numPr>
        <w:tabs>
          <w:tab w:val="clear" w:pos="360"/>
          <w:tab w:val="num" w:pos="0"/>
          <w:tab w:val="num" w:pos="426"/>
        </w:tabs>
        <w:ind w:left="0" w:hanging="567"/>
        <w:jc w:val="both"/>
      </w:pPr>
      <w:r w:rsidRPr="002F7C98">
        <w:t xml:space="preserve">Zamawiający przewiduje możliwość zmiany postanowień umowy w przypadkach, gdy: </w:t>
      </w:r>
    </w:p>
    <w:p w:rsidR="00C3579E" w:rsidRPr="002F7C98" w:rsidRDefault="00C3579E" w:rsidP="003B02A9">
      <w:pPr>
        <w:numPr>
          <w:ilvl w:val="0"/>
          <w:numId w:val="10"/>
        </w:numPr>
        <w:tabs>
          <w:tab w:val="clear" w:pos="720"/>
          <w:tab w:val="num" w:pos="993"/>
        </w:tabs>
        <w:ind w:left="993" w:hanging="426"/>
        <w:jc w:val="both"/>
      </w:pPr>
      <w:r w:rsidRPr="002F7C98">
        <w:t>nastąpi zmiana powszechnie obowiązujących przepisów prawa w zakresie mającym wpływ na realizację przedmiotu zamówienia;</w:t>
      </w:r>
    </w:p>
    <w:p w:rsidR="00C3579E" w:rsidRPr="002F7C98" w:rsidRDefault="00C3579E" w:rsidP="003B02A9">
      <w:pPr>
        <w:numPr>
          <w:ilvl w:val="0"/>
          <w:numId w:val="10"/>
        </w:numPr>
        <w:tabs>
          <w:tab w:val="clear" w:pos="720"/>
          <w:tab w:val="num" w:pos="993"/>
        </w:tabs>
        <w:ind w:left="993" w:hanging="426"/>
        <w:jc w:val="both"/>
      </w:pPr>
      <w:r w:rsidRPr="002F7C98">
        <w:t>konieczność wprowadzenia zmian będzie następstwem zmian wprowadzonych przez w umowach pomiędzy Zamawiającym a inną niż Wykonawca stroną, w tym instytucjami nadzorującymi realizację projektu, PARP,</w:t>
      </w:r>
    </w:p>
    <w:p w:rsidR="00C3579E" w:rsidRPr="002F7C98" w:rsidRDefault="00C3579E" w:rsidP="003B02A9">
      <w:pPr>
        <w:numPr>
          <w:ilvl w:val="0"/>
          <w:numId w:val="10"/>
        </w:numPr>
        <w:tabs>
          <w:tab w:val="clear" w:pos="720"/>
          <w:tab w:val="num" w:pos="993"/>
        </w:tabs>
        <w:ind w:left="993" w:hanging="426"/>
        <w:jc w:val="both"/>
      </w:pPr>
      <w:r w:rsidRPr="002F7C98">
        <w:t>wynikną rozbieżności lub niejasności w rozumieniu pojęć użytych w niniejszej umowie, których nie można usunąć w inny sposób a zmiana będzie umożliwiać usunięcie rozbieżności i doprecyzowanie niniejszej umowy w celu jednoznacznej interpretacji jej zapisów przez strony.</w:t>
      </w:r>
    </w:p>
    <w:p w:rsidR="00C3579E" w:rsidRPr="002F7C98" w:rsidRDefault="00C3579E" w:rsidP="00AF6569">
      <w:pPr>
        <w:rPr>
          <w:b/>
          <w:bCs/>
        </w:rPr>
      </w:pPr>
    </w:p>
    <w:p w:rsidR="00C3579E" w:rsidRPr="002F7C98" w:rsidRDefault="00C3579E" w:rsidP="00AF6569">
      <w:pPr>
        <w:jc w:val="center"/>
        <w:rPr>
          <w:b/>
          <w:bCs/>
        </w:rPr>
      </w:pPr>
      <w:r w:rsidRPr="002F7C98">
        <w:rPr>
          <w:b/>
          <w:bCs/>
        </w:rPr>
        <w:t>§ 15</w:t>
      </w:r>
    </w:p>
    <w:p w:rsidR="00C3579E" w:rsidRPr="002F7C98" w:rsidRDefault="00C3579E" w:rsidP="004C18DE">
      <w:pPr>
        <w:jc w:val="center"/>
        <w:rPr>
          <w:b/>
          <w:bCs/>
        </w:rPr>
      </w:pPr>
      <w:r w:rsidRPr="002F7C98">
        <w:rPr>
          <w:b/>
          <w:bCs/>
        </w:rPr>
        <w:t xml:space="preserve">Postanowienia końcowe </w:t>
      </w:r>
    </w:p>
    <w:p w:rsidR="00C3579E" w:rsidRPr="002F7C98" w:rsidRDefault="00C3579E" w:rsidP="003B02A9">
      <w:pPr>
        <w:numPr>
          <w:ilvl w:val="0"/>
          <w:numId w:val="16"/>
        </w:numPr>
        <w:tabs>
          <w:tab w:val="clear" w:pos="360"/>
          <w:tab w:val="left" w:pos="0"/>
        </w:tabs>
        <w:ind w:left="0" w:hanging="567"/>
        <w:jc w:val="both"/>
      </w:pPr>
      <w:r w:rsidRPr="002F7C98">
        <w:t>Ewentualne spory wynikłe w związku z realizacją niniejszej umowy strony zobowiązują się rozpatrywać bez zbędnej zwłoki w drodze wspólnych negocjacji, a w przypadku niemożności osiągnięcia kompromisu w terminie jednego miesiąca, spory te będą rozstrzygane przez sąd powszechny właściwy dla siedziby Zamawiającego.</w:t>
      </w:r>
    </w:p>
    <w:p w:rsidR="00C3579E" w:rsidRPr="002F7C98" w:rsidRDefault="00C3579E" w:rsidP="003B02A9">
      <w:pPr>
        <w:numPr>
          <w:ilvl w:val="0"/>
          <w:numId w:val="16"/>
        </w:numPr>
        <w:tabs>
          <w:tab w:val="clear" w:pos="360"/>
          <w:tab w:val="left" w:pos="0"/>
        </w:tabs>
        <w:ind w:left="0" w:hanging="567"/>
        <w:jc w:val="both"/>
      </w:pPr>
      <w:r w:rsidRPr="002F7C98">
        <w:t>W sprawach nieuregulowanych postanowieniami niniejszej umowy mają zastosowanie przepisy kodeksu cywilnego, przepisy ustawy o prawie autorskim.</w:t>
      </w:r>
    </w:p>
    <w:p w:rsidR="00C3579E" w:rsidRPr="002F7C98" w:rsidRDefault="00C3579E" w:rsidP="003B02A9">
      <w:pPr>
        <w:numPr>
          <w:ilvl w:val="0"/>
          <w:numId w:val="16"/>
        </w:numPr>
        <w:tabs>
          <w:tab w:val="clear" w:pos="360"/>
          <w:tab w:val="left" w:pos="0"/>
        </w:tabs>
        <w:ind w:left="0" w:hanging="567"/>
        <w:jc w:val="both"/>
      </w:pPr>
      <w:r w:rsidRPr="002F7C98">
        <w:t>Niniejsza umowa sporządzona została w dwóch jednobrzmiących egzemplarzach, po jednym dla każdej ze Stron.</w:t>
      </w:r>
    </w:p>
    <w:p w:rsidR="00C3579E" w:rsidRPr="002F7C98" w:rsidRDefault="00C3579E" w:rsidP="003B02A9">
      <w:pPr>
        <w:numPr>
          <w:ilvl w:val="0"/>
          <w:numId w:val="16"/>
        </w:numPr>
        <w:tabs>
          <w:tab w:val="clear" w:pos="360"/>
          <w:tab w:val="left" w:pos="0"/>
        </w:tabs>
        <w:ind w:left="0" w:hanging="567"/>
        <w:jc w:val="both"/>
      </w:pPr>
      <w:r w:rsidRPr="002F7C98">
        <w:t>Integralną część umowy stanowią następujące załączniki:</w:t>
      </w:r>
    </w:p>
    <w:p w:rsidR="00C3579E" w:rsidRPr="002F7C98" w:rsidRDefault="00C3579E" w:rsidP="003B02A9">
      <w:pPr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2F7C98">
        <w:t>Załącznik nr 1 – Szczegółowy Opis Przedmiotu Zamówienia</w:t>
      </w:r>
    </w:p>
    <w:p w:rsidR="00C3579E" w:rsidRPr="002F7C98" w:rsidRDefault="00C3579E" w:rsidP="003B02A9">
      <w:pPr>
        <w:widowControl w:val="0"/>
        <w:numPr>
          <w:ilvl w:val="3"/>
          <w:numId w:val="14"/>
        </w:numPr>
        <w:overflowPunct w:val="0"/>
        <w:autoSpaceDE w:val="0"/>
        <w:autoSpaceDN w:val="0"/>
        <w:adjustRightInd w:val="0"/>
        <w:ind w:left="1134" w:hanging="567"/>
        <w:jc w:val="both"/>
        <w:textAlignment w:val="baseline"/>
      </w:pPr>
      <w:r w:rsidRPr="002F7C98">
        <w:t xml:space="preserve">Załącznik nr 2 – Oferta Wykonawcy </w:t>
      </w:r>
    </w:p>
    <w:p w:rsidR="00C3579E" w:rsidRPr="002F7C98" w:rsidRDefault="00C3579E" w:rsidP="004C18DE">
      <w:pPr>
        <w:widowControl w:val="0"/>
        <w:overflowPunct w:val="0"/>
        <w:autoSpaceDE w:val="0"/>
        <w:autoSpaceDN w:val="0"/>
        <w:adjustRightInd w:val="0"/>
        <w:ind w:left="2520"/>
        <w:jc w:val="both"/>
        <w:textAlignment w:val="baseline"/>
      </w:pPr>
      <w:r w:rsidRPr="002F7C98">
        <w:t xml:space="preserve"> </w:t>
      </w:r>
      <w:bookmarkStart w:id="0" w:name="_GoBack"/>
      <w:bookmarkEnd w:id="0"/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  <w:r w:rsidRPr="002F7C98">
        <w:br/>
      </w:r>
    </w:p>
    <w:sectPr w:rsidR="00C3579E" w:rsidRPr="002F7C98" w:rsidSect="0065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59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9E" w:rsidRDefault="00C3579E">
      <w:r>
        <w:separator/>
      </w:r>
    </w:p>
  </w:endnote>
  <w:endnote w:type="continuationSeparator" w:id="0">
    <w:p w:rsidR="00C3579E" w:rsidRDefault="00C3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Default="00C357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Pr="000175D8" w:rsidRDefault="00C3579E" w:rsidP="000175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Default="00C35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9E" w:rsidRDefault="00C3579E">
      <w:r>
        <w:separator/>
      </w:r>
    </w:p>
  </w:footnote>
  <w:footnote w:type="continuationSeparator" w:id="0">
    <w:p w:rsidR="00C3579E" w:rsidRDefault="00C3579E">
      <w:r>
        <w:continuationSeparator/>
      </w:r>
    </w:p>
  </w:footnote>
  <w:footnote w:id="1">
    <w:p w:rsidR="00C3579E" w:rsidRPr="00AF6569" w:rsidRDefault="00C3579E" w:rsidP="00AF6569">
      <w:pPr>
        <w:pStyle w:val="Tekstprzypisudolnego"/>
      </w:pPr>
      <w:r w:rsidRPr="00AF6569">
        <w:rPr>
          <w:rStyle w:val="Odwoanieprzypisudolnego"/>
        </w:rPr>
        <w:footnoteRef/>
      </w:r>
      <w:r w:rsidRPr="00AF6569">
        <w:t xml:space="preserve"> W przypadku, gdy Wykonawcy wspólnie ubiegają się o udzielenie zamówienia, komparycja otrzymuje brzmienie:</w:t>
      </w:r>
    </w:p>
    <w:p w:rsidR="00C3579E" w:rsidRPr="00AF6569" w:rsidRDefault="00C3579E" w:rsidP="00AF6569">
      <w:pPr>
        <w:rPr>
          <w:sz w:val="20"/>
          <w:szCs w:val="20"/>
        </w:rPr>
      </w:pPr>
      <w:r w:rsidRPr="00AF6569">
        <w:rPr>
          <w:sz w:val="20"/>
          <w:szCs w:val="20"/>
        </w:rPr>
        <w:t xml:space="preserve">zawarta w dniu ……… roku w </w:t>
      </w:r>
      <w:r>
        <w:rPr>
          <w:sz w:val="20"/>
          <w:szCs w:val="20"/>
        </w:rPr>
        <w:t>…………..</w:t>
      </w:r>
      <w:r w:rsidRPr="00AF6569">
        <w:rPr>
          <w:sz w:val="20"/>
          <w:szCs w:val="20"/>
        </w:rPr>
        <w:t>,  pomiędzy (…)</w:t>
      </w:r>
    </w:p>
    <w:p w:rsidR="00C3579E" w:rsidRPr="00AF6569" w:rsidRDefault="00C3579E" w:rsidP="003B02A9">
      <w:pPr>
        <w:numPr>
          <w:ilvl w:val="0"/>
          <w:numId w:val="3"/>
        </w:numPr>
        <w:tabs>
          <w:tab w:val="clear" w:pos="720"/>
          <w:tab w:val="num" w:pos="0"/>
        </w:tabs>
        <w:ind w:left="0"/>
        <w:rPr>
          <w:sz w:val="20"/>
          <w:szCs w:val="20"/>
        </w:rPr>
      </w:pPr>
      <w:r w:rsidRPr="00AF6569">
        <w:rPr>
          <w:sz w:val="20"/>
          <w:szCs w:val="20"/>
        </w:rPr>
        <w:t>&lt;nazwa wykonawcy&gt;, z siedzibą w &lt;adres&gt;, NIP, wpisaną do................... pod numerem................. w........................., zwanym dalej „Partnerem wiodącym Konsorcjum”;</w:t>
      </w:r>
    </w:p>
    <w:p w:rsidR="00C3579E" w:rsidRPr="00AF6569" w:rsidRDefault="00C3579E" w:rsidP="003B02A9">
      <w:pPr>
        <w:numPr>
          <w:ilvl w:val="0"/>
          <w:numId w:val="3"/>
        </w:numPr>
        <w:tabs>
          <w:tab w:val="clear" w:pos="720"/>
          <w:tab w:val="num" w:pos="0"/>
        </w:tabs>
        <w:ind w:left="0"/>
        <w:rPr>
          <w:sz w:val="20"/>
          <w:szCs w:val="20"/>
        </w:rPr>
      </w:pPr>
      <w:r w:rsidRPr="00AF6569">
        <w:rPr>
          <w:sz w:val="20"/>
          <w:szCs w:val="20"/>
        </w:rPr>
        <w:t>&lt;nazwa  wykonawcy&gt;, z siedzibą w &lt;adres&gt;, NIP, wpisaną do................... pod numerem................. w........................., zwanym dalej „Partnerem Konsorcjum”;</w:t>
      </w:r>
    </w:p>
    <w:p w:rsidR="00C3579E" w:rsidRDefault="00C3579E" w:rsidP="00AF6569">
      <w:pPr>
        <w:tabs>
          <w:tab w:val="num" w:pos="0"/>
        </w:tabs>
      </w:pPr>
      <w:r w:rsidRPr="00AF6569">
        <w:rPr>
          <w:sz w:val="20"/>
          <w:szCs w:val="20"/>
        </w:rPr>
        <w:t>reprezentowanym przez................  zwanymi w dalszej części umowy „Wykonawcą”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Default="00C357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Default="00C357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9E" w:rsidRDefault="00C35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F8D"/>
    <w:multiLevelType w:val="hybridMultilevel"/>
    <w:tmpl w:val="C0840348"/>
    <w:lvl w:ilvl="0" w:tplc="225E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 w:tplc="5A641B9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44333B"/>
    <w:multiLevelType w:val="hybridMultilevel"/>
    <w:tmpl w:val="0234BCA6"/>
    <w:lvl w:ilvl="0" w:tplc="8DB623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5969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1794F"/>
    <w:multiLevelType w:val="hybridMultilevel"/>
    <w:tmpl w:val="323E02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0E7710F"/>
    <w:multiLevelType w:val="hybridMultilevel"/>
    <w:tmpl w:val="CD1C360E"/>
    <w:lvl w:ilvl="0" w:tplc="E5766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CD0C55"/>
    <w:multiLevelType w:val="hybridMultilevel"/>
    <w:tmpl w:val="ED043E9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E86480"/>
    <w:multiLevelType w:val="hybridMultilevel"/>
    <w:tmpl w:val="9FB68CFA"/>
    <w:lvl w:ilvl="0" w:tplc="691AA4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897233"/>
    <w:multiLevelType w:val="hybridMultilevel"/>
    <w:tmpl w:val="8122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4C320A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43439"/>
    <w:multiLevelType w:val="hybridMultilevel"/>
    <w:tmpl w:val="910A9C60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1D0172"/>
    <w:multiLevelType w:val="hybridMultilevel"/>
    <w:tmpl w:val="81EE1580"/>
    <w:lvl w:ilvl="0" w:tplc="2920F7F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9" w15:restartNumberingAfterBreak="0">
    <w:nsid w:val="46586C58"/>
    <w:multiLevelType w:val="hybridMultilevel"/>
    <w:tmpl w:val="6972D052"/>
    <w:lvl w:ilvl="0" w:tplc="79B6C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F360ABA"/>
    <w:multiLevelType w:val="hybridMultilevel"/>
    <w:tmpl w:val="7C264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A80932"/>
    <w:multiLevelType w:val="hybridMultilevel"/>
    <w:tmpl w:val="48D69C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54591C1C"/>
    <w:multiLevelType w:val="hybridMultilevel"/>
    <w:tmpl w:val="FA1E03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C612D67"/>
    <w:multiLevelType w:val="hybridMultilevel"/>
    <w:tmpl w:val="4BFC6E0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AA2721"/>
    <w:multiLevelType w:val="multilevel"/>
    <w:tmpl w:val="DEC0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665C1659"/>
    <w:multiLevelType w:val="hybridMultilevel"/>
    <w:tmpl w:val="EB825F70"/>
    <w:lvl w:ilvl="0" w:tplc="632C1C82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8" w15:restartNumberingAfterBreak="0">
    <w:nsid w:val="6D204081"/>
    <w:multiLevelType w:val="hybridMultilevel"/>
    <w:tmpl w:val="6A7A4206"/>
    <w:lvl w:ilvl="0" w:tplc="06ECFB7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8A74EC"/>
    <w:multiLevelType w:val="hybridMultilevel"/>
    <w:tmpl w:val="B51EF838"/>
    <w:lvl w:ilvl="0" w:tplc="3F6A3E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EE5574"/>
    <w:multiLevelType w:val="multilevel"/>
    <w:tmpl w:val="CA96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0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4"/>
  </w:num>
  <w:num w:numId="17">
    <w:abstractNumId w:val="11"/>
  </w:num>
  <w:num w:numId="18">
    <w:abstractNumId w:val="5"/>
  </w:num>
  <w:num w:numId="19">
    <w:abstractNumId w:val="8"/>
  </w:num>
  <w:num w:numId="20">
    <w:abstractNumId w:val="17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60DF"/>
    <w:rsid w:val="00002399"/>
    <w:rsid w:val="00007E16"/>
    <w:rsid w:val="000175D8"/>
    <w:rsid w:val="00023FE2"/>
    <w:rsid w:val="00024B7C"/>
    <w:rsid w:val="00027E71"/>
    <w:rsid w:val="00033F0F"/>
    <w:rsid w:val="000360DF"/>
    <w:rsid w:val="000419B1"/>
    <w:rsid w:val="00041BFB"/>
    <w:rsid w:val="000420B5"/>
    <w:rsid w:val="00043CA7"/>
    <w:rsid w:val="00045484"/>
    <w:rsid w:val="0005469E"/>
    <w:rsid w:val="00056C3D"/>
    <w:rsid w:val="00064AF6"/>
    <w:rsid w:val="000721FD"/>
    <w:rsid w:val="00082DA9"/>
    <w:rsid w:val="00085802"/>
    <w:rsid w:val="00093E61"/>
    <w:rsid w:val="000A063A"/>
    <w:rsid w:val="000A197B"/>
    <w:rsid w:val="000A1C13"/>
    <w:rsid w:val="000A673C"/>
    <w:rsid w:val="000A6CE1"/>
    <w:rsid w:val="000A7259"/>
    <w:rsid w:val="000B1E76"/>
    <w:rsid w:val="000B3402"/>
    <w:rsid w:val="000B60BB"/>
    <w:rsid w:val="000B661F"/>
    <w:rsid w:val="000B7D99"/>
    <w:rsid w:val="000C3C4B"/>
    <w:rsid w:val="000C76B8"/>
    <w:rsid w:val="000D5A37"/>
    <w:rsid w:val="000E0899"/>
    <w:rsid w:val="000F31FB"/>
    <w:rsid w:val="001007C6"/>
    <w:rsid w:val="001012E4"/>
    <w:rsid w:val="0010761A"/>
    <w:rsid w:val="00112C29"/>
    <w:rsid w:val="00115371"/>
    <w:rsid w:val="00116B09"/>
    <w:rsid w:val="00117609"/>
    <w:rsid w:val="001209DD"/>
    <w:rsid w:val="001304BD"/>
    <w:rsid w:val="00133E50"/>
    <w:rsid w:val="00141126"/>
    <w:rsid w:val="0015248B"/>
    <w:rsid w:val="00152BB8"/>
    <w:rsid w:val="00157BE3"/>
    <w:rsid w:val="00160710"/>
    <w:rsid w:val="00163062"/>
    <w:rsid w:val="001633BD"/>
    <w:rsid w:val="001651F3"/>
    <w:rsid w:val="001716AC"/>
    <w:rsid w:val="00171BF1"/>
    <w:rsid w:val="0017389D"/>
    <w:rsid w:val="001767C0"/>
    <w:rsid w:val="00183103"/>
    <w:rsid w:val="0018376D"/>
    <w:rsid w:val="0018738E"/>
    <w:rsid w:val="00190373"/>
    <w:rsid w:val="00192752"/>
    <w:rsid w:val="001936E5"/>
    <w:rsid w:val="001A0F41"/>
    <w:rsid w:val="001B234F"/>
    <w:rsid w:val="001B73DD"/>
    <w:rsid w:val="001B7DE9"/>
    <w:rsid w:val="001C3CE1"/>
    <w:rsid w:val="001C454E"/>
    <w:rsid w:val="001D7A00"/>
    <w:rsid w:val="001E0687"/>
    <w:rsid w:val="001E445B"/>
    <w:rsid w:val="001E65D0"/>
    <w:rsid w:val="00202683"/>
    <w:rsid w:val="00207F30"/>
    <w:rsid w:val="00210AC8"/>
    <w:rsid w:val="002157DC"/>
    <w:rsid w:val="00217AC2"/>
    <w:rsid w:val="00221330"/>
    <w:rsid w:val="002226F1"/>
    <w:rsid w:val="00230260"/>
    <w:rsid w:val="002304E4"/>
    <w:rsid w:val="00234863"/>
    <w:rsid w:val="00236A55"/>
    <w:rsid w:val="00243D8B"/>
    <w:rsid w:val="002550B0"/>
    <w:rsid w:val="00256022"/>
    <w:rsid w:val="00262278"/>
    <w:rsid w:val="00266B0D"/>
    <w:rsid w:val="00267983"/>
    <w:rsid w:val="002759D1"/>
    <w:rsid w:val="0027646B"/>
    <w:rsid w:val="0027689A"/>
    <w:rsid w:val="00276C66"/>
    <w:rsid w:val="002833FF"/>
    <w:rsid w:val="0028568F"/>
    <w:rsid w:val="002A1025"/>
    <w:rsid w:val="002A2239"/>
    <w:rsid w:val="002A43BC"/>
    <w:rsid w:val="002A561F"/>
    <w:rsid w:val="002B0261"/>
    <w:rsid w:val="002B727F"/>
    <w:rsid w:val="002C6040"/>
    <w:rsid w:val="002C69D6"/>
    <w:rsid w:val="002D1311"/>
    <w:rsid w:val="002D56B2"/>
    <w:rsid w:val="002D7BC7"/>
    <w:rsid w:val="002D7E1E"/>
    <w:rsid w:val="002E1D91"/>
    <w:rsid w:val="002E4168"/>
    <w:rsid w:val="002E7DE6"/>
    <w:rsid w:val="002F7C98"/>
    <w:rsid w:val="00300F5E"/>
    <w:rsid w:val="003077BF"/>
    <w:rsid w:val="00311B41"/>
    <w:rsid w:val="0031536B"/>
    <w:rsid w:val="00320377"/>
    <w:rsid w:val="00320787"/>
    <w:rsid w:val="00320B67"/>
    <w:rsid w:val="003226EC"/>
    <w:rsid w:val="0032551C"/>
    <w:rsid w:val="00334431"/>
    <w:rsid w:val="0034149F"/>
    <w:rsid w:val="00350B70"/>
    <w:rsid w:val="00357368"/>
    <w:rsid w:val="0036706F"/>
    <w:rsid w:val="00367BE4"/>
    <w:rsid w:val="00370805"/>
    <w:rsid w:val="003716FA"/>
    <w:rsid w:val="003755C4"/>
    <w:rsid w:val="003767E1"/>
    <w:rsid w:val="0037796D"/>
    <w:rsid w:val="00381533"/>
    <w:rsid w:val="003819BB"/>
    <w:rsid w:val="00393B25"/>
    <w:rsid w:val="00395A84"/>
    <w:rsid w:val="00397687"/>
    <w:rsid w:val="003A3B40"/>
    <w:rsid w:val="003A7428"/>
    <w:rsid w:val="003A778B"/>
    <w:rsid w:val="003B02A9"/>
    <w:rsid w:val="003B4122"/>
    <w:rsid w:val="003D1C31"/>
    <w:rsid w:val="003D2CD8"/>
    <w:rsid w:val="003D5608"/>
    <w:rsid w:val="003D699F"/>
    <w:rsid w:val="003D7FE4"/>
    <w:rsid w:val="003E7C3A"/>
    <w:rsid w:val="003F2C2E"/>
    <w:rsid w:val="003F4165"/>
    <w:rsid w:val="003F544F"/>
    <w:rsid w:val="003F61D4"/>
    <w:rsid w:val="003F79E7"/>
    <w:rsid w:val="0040016B"/>
    <w:rsid w:val="004020E2"/>
    <w:rsid w:val="00403753"/>
    <w:rsid w:val="004105A2"/>
    <w:rsid w:val="00414282"/>
    <w:rsid w:val="00427052"/>
    <w:rsid w:val="004300C3"/>
    <w:rsid w:val="0043662C"/>
    <w:rsid w:val="00446E34"/>
    <w:rsid w:val="004559AA"/>
    <w:rsid w:val="00456575"/>
    <w:rsid w:val="00460189"/>
    <w:rsid w:val="0046019D"/>
    <w:rsid w:val="004654E5"/>
    <w:rsid w:val="004741A2"/>
    <w:rsid w:val="00481149"/>
    <w:rsid w:val="00481FCC"/>
    <w:rsid w:val="00495B86"/>
    <w:rsid w:val="00497157"/>
    <w:rsid w:val="004B570B"/>
    <w:rsid w:val="004C002C"/>
    <w:rsid w:val="004C18DE"/>
    <w:rsid w:val="004C1F89"/>
    <w:rsid w:val="004C7B29"/>
    <w:rsid w:val="004D570C"/>
    <w:rsid w:val="004D5F23"/>
    <w:rsid w:val="004E0705"/>
    <w:rsid w:val="004E3380"/>
    <w:rsid w:val="004E624C"/>
    <w:rsid w:val="00503C02"/>
    <w:rsid w:val="00513075"/>
    <w:rsid w:val="00515E86"/>
    <w:rsid w:val="005249D0"/>
    <w:rsid w:val="00530C65"/>
    <w:rsid w:val="00530E59"/>
    <w:rsid w:val="00536CEF"/>
    <w:rsid w:val="00544ABE"/>
    <w:rsid w:val="00551F52"/>
    <w:rsid w:val="00565FE1"/>
    <w:rsid w:val="00572830"/>
    <w:rsid w:val="00580ECB"/>
    <w:rsid w:val="005844F2"/>
    <w:rsid w:val="0058502B"/>
    <w:rsid w:val="00594AE0"/>
    <w:rsid w:val="00596962"/>
    <w:rsid w:val="005A6933"/>
    <w:rsid w:val="005A6E67"/>
    <w:rsid w:val="005B3939"/>
    <w:rsid w:val="005C1151"/>
    <w:rsid w:val="005C3A12"/>
    <w:rsid w:val="005D1F69"/>
    <w:rsid w:val="005D1FB2"/>
    <w:rsid w:val="005E098B"/>
    <w:rsid w:val="005E0F70"/>
    <w:rsid w:val="005E4E15"/>
    <w:rsid w:val="005E5FBB"/>
    <w:rsid w:val="005E6DFE"/>
    <w:rsid w:val="005F0392"/>
    <w:rsid w:val="005F0A93"/>
    <w:rsid w:val="005F6E32"/>
    <w:rsid w:val="00602391"/>
    <w:rsid w:val="00605E26"/>
    <w:rsid w:val="006065CA"/>
    <w:rsid w:val="006116DB"/>
    <w:rsid w:val="0062281E"/>
    <w:rsid w:val="00622E54"/>
    <w:rsid w:val="00624C07"/>
    <w:rsid w:val="00626462"/>
    <w:rsid w:val="00631DF2"/>
    <w:rsid w:val="00635C50"/>
    <w:rsid w:val="00637B46"/>
    <w:rsid w:val="00640823"/>
    <w:rsid w:val="00651392"/>
    <w:rsid w:val="006554A9"/>
    <w:rsid w:val="00656B49"/>
    <w:rsid w:val="00656E3E"/>
    <w:rsid w:val="006670F6"/>
    <w:rsid w:val="00670703"/>
    <w:rsid w:val="00672AA9"/>
    <w:rsid w:val="00680F7C"/>
    <w:rsid w:val="00683268"/>
    <w:rsid w:val="00685370"/>
    <w:rsid w:val="00687E4E"/>
    <w:rsid w:val="006912E3"/>
    <w:rsid w:val="006A01C8"/>
    <w:rsid w:val="006A2A5D"/>
    <w:rsid w:val="006A5863"/>
    <w:rsid w:val="006A5CBC"/>
    <w:rsid w:val="006B1009"/>
    <w:rsid w:val="006B19D6"/>
    <w:rsid w:val="006B5260"/>
    <w:rsid w:val="006B604D"/>
    <w:rsid w:val="006B67AA"/>
    <w:rsid w:val="006C0767"/>
    <w:rsid w:val="006C077F"/>
    <w:rsid w:val="006C1B00"/>
    <w:rsid w:val="006C1F1E"/>
    <w:rsid w:val="006C4006"/>
    <w:rsid w:val="006C5270"/>
    <w:rsid w:val="006E5089"/>
    <w:rsid w:val="006F0BEC"/>
    <w:rsid w:val="006F4B2B"/>
    <w:rsid w:val="00705BAE"/>
    <w:rsid w:val="00706A8F"/>
    <w:rsid w:val="00706C2E"/>
    <w:rsid w:val="00710CDE"/>
    <w:rsid w:val="007118F6"/>
    <w:rsid w:val="00712961"/>
    <w:rsid w:val="00712FA9"/>
    <w:rsid w:val="007163B1"/>
    <w:rsid w:val="007229D7"/>
    <w:rsid w:val="00724AFA"/>
    <w:rsid w:val="0072597A"/>
    <w:rsid w:val="00734A9E"/>
    <w:rsid w:val="00740CB0"/>
    <w:rsid w:val="007462E8"/>
    <w:rsid w:val="00751198"/>
    <w:rsid w:val="007523B9"/>
    <w:rsid w:val="007648F9"/>
    <w:rsid w:val="00767E65"/>
    <w:rsid w:val="00781A51"/>
    <w:rsid w:val="00791957"/>
    <w:rsid w:val="007922FE"/>
    <w:rsid w:val="0079230F"/>
    <w:rsid w:val="00796349"/>
    <w:rsid w:val="0079733C"/>
    <w:rsid w:val="00797689"/>
    <w:rsid w:val="007A4F6C"/>
    <w:rsid w:val="007A512E"/>
    <w:rsid w:val="007B4808"/>
    <w:rsid w:val="007B6EFA"/>
    <w:rsid w:val="007B7756"/>
    <w:rsid w:val="007C7C5C"/>
    <w:rsid w:val="007D746B"/>
    <w:rsid w:val="007E0D9B"/>
    <w:rsid w:val="007E0DE1"/>
    <w:rsid w:val="007E2398"/>
    <w:rsid w:val="007F3C2C"/>
    <w:rsid w:val="007F5458"/>
    <w:rsid w:val="007F7948"/>
    <w:rsid w:val="007F79E1"/>
    <w:rsid w:val="0080597A"/>
    <w:rsid w:val="00814BF8"/>
    <w:rsid w:val="00815736"/>
    <w:rsid w:val="0081616D"/>
    <w:rsid w:val="00816194"/>
    <w:rsid w:val="00822046"/>
    <w:rsid w:val="008250D8"/>
    <w:rsid w:val="00827552"/>
    <w:rsid w:val="0083381C"/>
    <w:rsid w:val="008356FE"/>
    <w:rsid w:val="00841979"/>
    <w:rsid w:val="00842329"/>
    <w:rsid w:val="0084248B"/>
    <w:rsid w:val="00853E98"/>
    <w:rsid w:val="0085443C"/>
    <w:rsid w:val="00855BBB"/>
    <w:rsid w:val="00862862"/>
    <w:rsid w:val="0086303D"/>
    <w:rsid w:val="00863BB9"/>
    <w:rsid w:val="0086403B"/>
    <w:rsid w:val="00864445"/>
    <w:rsid w:val="00864F40"/>
    <w:rsid w:val="00867549"/>
    <w:rsid w:val="008675AE"/>
    <w:rsid w:val="00867CD8"/>
    <w:rsid w:val="00877A14"/>
    <w:rsid w:val="00883577"/>
    <w:rsid w:val="00887361"/>
    <w:rsid w:val="008939C4"/>
    <w:rsid w:val="00894474"/>
    <w:rsid w:val="008956D9"/>
    <w:rsid w:val="00896080"/>
    <w:rsid w:val="0089633E"/>
    <w:rsid w:val="00897829"/>
    <w:rsid w:val="008A2F54"/>
    <w:rsid w:val="008A3E6E"/>
    <w:rsid w:val="008A5EE8"/>
    <w:rsid w:val="008A6491"/>
    <w:rsid w:val="008B0837"/>
    <w:rsid w:val="008B1C47"/>
    <w:rsid w:val="008B2A1B"/>
    <w:rsid w:val="008B5289"/>
    <w:rsid w:val="008C31A7"/>
    <w:rsid w:val="008C5793"/>
    <w:rsid w:val="008D2F24"/>
    <w:rsid w:val="008D3DEC"/>
    <w:rsid w:val="008D7027"/>
    <w:rsid w:val="008D75D0"/>
    <w:rsid w:val="008E48C8"/>
    <w:rsid w:val="008E710B"/>
    <w:rsid w:val="008F193A"/>
    <w:rsid w:val="008F625C"/>
    <w:rsid w:val="008F7276"/>
    <w:rsid w:val="00900C0E"/>
    <w:rsid w:val="00900EEE"/>
    <w:rsid w:val="00904545"/>
    <w:rsid w:val="00914607"/>
    <w:rsid w:val="0091748E"/>
    <w:rsid w:val="00920D06"/>
    <w:rsid w:val="00924CBB"/>
    <w:rsid w:val="009300EC"/>
    <w:rsid w:val="00931ABC"/>
    <w:rsid w:val="00931EE1"/>
    <w:rsid w:val="0093220B"/>
    <w:rsid w:val="00950643"/>
    <w:rsid w:val="00957DC9"/>
    <w:rsid w:val="009741CA"/>
    <w:rsid w:val="0099064A"/>
    <w:rsid w:val="00990B7D"/>
    <w:rsid w:val="00993AA3"/>
    <w:rsid w:val="009A7FA7"/>
    <w:rsid w:val="009B7710"/>
    <w:rsid w:val="009C0448"/>
    <w:rsid w:val="009C3FB0"/>
    <w:rsid w:val="009D59D7"/>
    <w:rsid w:val="009D745C"/>
    <w:rsid w:val="009D7E05"/>
    <w:rsid w:val="009E0824"/>
    <w:rsid w:val="009E1C1A"/>
    <w:rsid w:val="009E2033"/>
    <w:rsid w:val="009E2FC8"/>
    <w:rsid w:val="009E300C"/>
    <w:rsid w:val="009E3999"/>
    <w:rsid w:val="009E5005"/>
    <w:rsid w:val="009E738B"/>
    <w:rsid w:val="009F6274"/>
    <w:rsid w:val="00A0427B"/>
    <w:rsid w:val="00A102F2"/>
    <w:rsid w:val="00A10C19"/>
    <w:rsid w:val="00A26513"/>
    <w:rsid w:val="00A35AC9"/>
    <w:rsid w:val="00A40EFF"/>
    <w:rsid w:val="00A41501"/>
    <w:rsid w:val="00A55E69"/>
    <w:rsid w:val="00A72DD6"/>
    <w:rsid w:val="00A77409"/>
    <w:rsid w:val="00A85F1B"/>
    <w:rsid w:val="00A91892"/>
    <w:rsid w:val="00A9631D"/>
    <w:rsid w:val="00A97635"/>
    <w:rsid w:val="00AB6E27"/>
    <w:rsid w:val="00AC07BE"/>
    <w:rsid w:val="00AC50B0"/>
    <w:rsid w:val="00AC7812"/>
    <w:rsid w:val="00AD1419"/>
    <w:rsid w:val="00AD603C"/>
    <w:rsid w:val="00AD61B0"/>
    <w:rsid w:val="00AD6363"/>
    <w:rsid w:val="00AD7646"/>
    <w:rsid w:val="00AD765E"/>
    <w:rsid w:val="00AE3760"/>
    <w:rsid w:val="00AF1580"/>
    <w:rsid w:val="00AF1603"/>
    <w:rsid w:val="00AF188A"/>
    <w:rsid w:val="00AF18A3"/>
    <w:rsid w:val="00AF2EC7"/>
    <w:rsid w:val="00AF39BB"/>
    <w:rsid w:val="00AF6569"/>
    <w:rsid w:val="00B0272C"/>
    <w:rsid w:val="00B14526"/>
    <w:rsid w:val="00B367A2"/>
    <w:rsid w:val="00B37256"/>
    <w:rsid w:val="00B4106F"/>
    <w:rsid w:val="00B416BE"/>
    <w:rsid w:val="00B45FFE"/>
    <w:rsid w:val="00B46AA0"/>
    <w:rsid w:val="00B61D12"/>
    <w:rsid w:val="00B634A5"/>
    <w:rsid w:val="00B702E7"/>
    <w:rsid w:val="00B73F89"/>
    <w:rsid w:val="00B7483C"/>
    <w:rsid w:val="00B753DC"/>
    <w:rsid w:val="00B811CE"/>
    <w:rsid w:val="00B81346"/>
    <w:rsid w:val="00B82193"/>
    <w:rsid w:val="00B8545C"/>
    <w:rsid w:val="00B86CE0"/>
    <w:rsid w:val="00B90A3A"/>
    <w:rsid w:val="00B93122"/>
    <w:rsid w:val="00BA2E64"/>
    <w:rsid w:val="00BA755E"/>
    <w:rsid w:val="00BB1F4C"/>
    <w:rsid w:val="00BB4440"/>
    <w:rsid w:val="00BB7916"/>
    <w:rsid w:val="00BC4A89"/>
    <w:rsid w:val="00BD26F4"/>
    <w:rsid w:val="00BD3B37"/>
    <w:rsid w:val="00BD3BD0"/>
    <w:rsid w:val="00BD67ED"/>
    <w:rsid w:val="00BD6F13"/>
    <w:rsid w:val="00BE0FB8"/>
    <w:rsid w:val="00BE20AA"/>
    <w:rsid w:val="00BF33C3"/>
    <w:rsid w:val="00BF66C9"/>
    <w:rsid w:val="00C05002"/>
    <w:rsid w:val="00C11415"/>
    <w:rsid w:val="00C3579E"/>
    <w:rsid w:val="00C42C77"/>
    <w:rsid w:val="00C50A5F"/>
    <w:rsid w:val="00C52633"/>
    <w:rsid w:val="00C53CFC"/>
    <w:rsid w:val="00C57BFE"/>
    <w:rsid w:val="00C62034"/>
    <w:rsid w:val="00C622B9"/>
    <w:rsid w:val="00C64037"/>
    <w:rsid w:val="00C6744E"/>
    <w:rsid w:val="00C7050F"/>
    <w:rsid w:val="00C71EF6"/>
    <w:rsid w:val="00C7431D"/>
    <w:rsid w:val="00C81D76"/>
    <w:rsid w:val="00C84F93"/>
    <w:rsid w:val="00C879C4"/>
    <w:rsid w:val="00CA4037"/>
    <w:rsid w:val="00CA6879"/>
    <w:rsid w:val="00CA6F6F"/>
    <w:rsid w:val="00CB2F3E"/>
    <w:rsid w:val="00CC0CBB"/>
    <w:rsid w:val="00CC26BC"/>
    <w:rsid w:val="00CC32F9"/>
    <w:rsid w:val="00CC5747"/>
    <w:rsid w:val="00CD1CA5"/>
    <w:rsid w:val="00CD30B2"/>
    <w:rsid w:val="00CD4086"/>
    <w:rsid w:val="00CD41BD"/>
    <w:rsid w:val="00CD7CAD"/>
    <w:rsid w:val="00CE41C1"/>
    <w:rsid w:val="00CE5741"/>
    <w:rsid w:val="00CF3686"/>
    <w:rsid w:val="00CF4F00"/>
    <w:rsid w:val="00CF63FA"/>
    <w:rsid w:val="00CF6CB8"/>
    <w:rsid w:val="00CF6DA3"/>
    <w:rsid w:val="00D02F8D"/>
    <w:rsid w:val="00D039A2"/>
    <w:rsid w:val="00D075EC"/>
    <w:rsid w:val="00D11DFF"/>
    <w:rsid w:val="00D20CA2"/>
    <w:rsid w:val="00D24F13"/>
    <w:rsid w:val="00D31833"/>
    <w:rsid w:val="00D33F4F"/>
    <w:rsid w:val="00D4303E"/>
    <w:rsid w:val="00D51F48"/>
    <w:rsid w:val="00D51FF5"/>
    <w:rsid w:val="00D529B7"/>
    <w:rsid w:val="00D55A25"/>
    <w:rsid w:val="00D679A8"/>
    <w:rsid w:val="00D80961"/>
    <w:rsid w:val="00D81B48"/>
    <w:rsid w:val="00D8525D"/>
    <w:rsid w:val="00D94208"/>
    <w:rsid w:val="00DA7A12"/>
    <w:rsid w:val="00DA7B7D"/>
    <w:rsid w:val="00DB1712"/>
    <w:rsid w:val="00DB224D"/>
    <w:rsid w:val="00DB3021"/>
    <w:rsid w:val="00DB78A2"/>
    <w:rsid w:val="00DC09B6"/>
    <w:rsid w:val="00DC2008"/>
    <w:rsid w:val="00DC5543"/>
    <w:rsid w:val="00DD23A3"/>
    <w:rsid w:val="00DD6951"/>
    <w:rsid w:val="00DD6FFE"/>
    <w:rsid w:val="00DE7451"/>
    <w:rsid w:val="00DF5741"/>
    <w:rsid w:val="00E001D6"/>
    <w:rsid w:val="00E05652"/>
    <w:rsid w:val="00E066C6"/>
    <w:rsid w:val="00E112E9"/>
    <w:rsid w:val="00E12D3E"/>
    <w:rsid w:val="00E1459C"/>
    <w:rsid w:val="00E14FBD"/>
    <w:rsid w:val="00E21A98"/>
    <w:rsid w:val="00E24570"/>
    <w:rsid w:val="00E33B5C"/>
    <w:rsid w:val="00E3686F"/>
    <w:rsid w:val="00E44901"/>
    <w:rsid w:val="00E478F8"/>
    <w:rsid w:val="00E47BF1"/>
    <w:rsid w:val="00E505DA"/>
    <w:rsid w:val="00E50D8D"/>
    <w:rsid w:val="00E547F8"/>
    <w:rsid w:val="00E57A4F"/>
    <w:rsid w:val="00E642CD"/>
    <w:rsid w:val="00E7293A"/>
    <w:rsid w:val="00E74A80"/>
    <w:rsid w:val="00E77FB9"/>
    <w:rsid w:val="00E81974"/>
    <w:rsid w:val="00E81BE4"/>
    <w:rsid w:val="00E82F51"/>
    <w:rsid w:val="00E86CF2"/>
    <w:rsid w:val="00E90598"/>
    <w:rsid w:val="00E909C8"/>
    <w:rsid w:val="00E92D4A"/>
    <w:rsid w:val="00E95A8E"/>
    <w:rsid w:val="00EA3EDA"/>
    <w:rsid w:val="00EA5573"/>
    <w:rsid w:val="00EA7EE8"/>
    <w:rsid w:val="00EB46E6"/>
    <w:rsid w:val="00ED07E1"/>
    <w:rsid w:val="00ED180B"/>
    <w:rsid w:val="00ED1EEE"/>
    <w:rsid w:val="00ED3CFB"/>
    <w:rsid w:val="00EE3331"/>
    <w:rsid w:val="00EE3F6D"/>
    <w:rsid w:val="00EE6C66"/>
    <w:rsid w:val="00EE78D6"/>
    <w:rsid w:val="00EF1E3A"/>
    <w:rsid w:val="00EF3E66"/>
    <w:rsid w:val="00EF4339"/>
    <w:rsid w:val="00EF495B"/>
    <w:rsid w:val="00EF58E7"/>
    <w:rsid w:val="00F045AA"/>
    <w:rsid w:val="00F04C5F"/>
    <w:rsid w:val="00F079C6"/>
    <w:rsid w:val="00F1198A"/>
    <w:rsid w:val="00F1393F"/>
    <w:rsid w:val="00F13D32"/>
    <w:rsid w:val="00F14635"/>
    <w:rsid w:val="00F16188"/>
    <w:rsid w:val="00F25971"/>
    <w:rsid w:val="00F37785"/>
    <w:rsid w:val="00F4056F"/>
    <w:rsid w:val="00F42978"/>
    <w:rsid w:val="00F44421"/>
    <w:rsid w:val="00F45CD5"/>
    <w:rsid w:val="00F46522"/>
    <w:rsid w:val="00F512CE"/>
    <w:rsid w:val="00F639FE"/>
    <w:rsid w:val="00F66100"/>
    <w:rsid w:val="00F66D27"/>
    <w:rsid w:val="00F70B0A"/>
    <w:rsid w:val="00F72569"/>
    <w:rsid w:val="00F72753"/>
    <w:rsid w:val="00F728CE"/>
    <w:rsid w:val="00F76828"/>
    <w:rsid w:val="00F81418"/>
    <w:rsid w:val="00F83B03"/>
    <w:rsid w:val="00F84473"/>
    <w:rsid w:val="00F85E86"/>
    <w:rsid w:val="00F9470C"/>
    <w:rsid w:val="00FA4799"/>
    <w:rsid w:val="00FA5783"/>
    <w:rsid w:val="00FB48BA"/>
    <w:rsid w:val="00FC5F49"/>
    <w:rsid w:val="00FC761C"/>
    <w:rsid w:val="00FD31E4"/>
    <w:rsid w:val="00FD358B"/>
    <w:rsid w:val="00FD444A"/>
    <w:rsid w:val="00FE37EE"/>
    <w:rsid w:val="00FE6651"/>
    <w:rsid w:val="00FE670F"/>
    <w:rsid w:val="00FF15EC"/>
    <w:rsid w:val="00FF444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F13D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699F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69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699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69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699F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13D3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19B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819BB"/>
    <w:rPr>
      <w:rFonts w:ascii="Cambria" w:hAnsi="Cambria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819B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819B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819BB"/>
    <w:rPr>
      <w:rFonts w:ascii="Calibri" w:hAnsi="Calibri"/>
      <w:b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13D32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3D699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3AA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D699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69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6706F"/>
  </w:style>
  <w:style w:type="paragraph" w:customStyle="1" w:styleId="Tekstpodstawowy21">
    <w:name w:val="Tekst podstawowy 21"/>
    <w:basedOn w:val="Normalny"/>
    <w:uiPriority w:val="99"/>
    <w:rsid w:val="003D699F"/>
    <w:pPr>
      <w:jc w:val="both"/>
    </w:pPr>
  </w:style>
  <w:style w:type="paragraph" w:styleId="Stopka">
    <w:name w:val="footer"/>
    <w:basedOn w:val="Normalny"/>
    <w:link w:val="StopkaZnak"/>
    <w:uiPriority w:val="99"/>
    <w:rsid w:val="003D69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819BB"/>
    <w:rPr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3D699F"/>
    <w:pPr>
      <w:tabs>
        <w:tab w:val="num" w:pos="-1418"/>
      </w:tabs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819BB"/>
    <w:rPr>
      <w:sz w:val="20"/>
    </w:rPr>
  </w:style>
  <w:style w:type="character" w:styleId="Hipercze">
    <w:name w:val="Hyperlink"/>
    <w:basedOn w:val="Domylnaczcionkaakapitu"/>
    <w:uiPriority w:val="99"/>
    <w:rsid w:val="003D699F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3D699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13D32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19BB"/>
    <w:rPr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3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819BB"/>
    <w:rPr>
      <w:b/>
      <w:sz w:val="20"/>
    </w:rPr>
  </w:style>
  <w:style w:type="paragraph" w:customStyle="1" w:styleId="titlefront">
    <w:name w:val="title_front"/>
    <w:basedOn w:val="Normalny"/>
    <w:uiPriority w:val="99"/>
    <w:rsid w:val="00F13D32"/>
    <w:pPr>
      <w:spacing w:before="240"/>
      <w:ind w:left="1701"/>
      <w:jc w:val="right"/>
    </w:pPr>
    <w:rPr>
      <w:rFonts w:ascii="Optima" w:hAnsi="Optima" w:cs="Optima"/>
      <w:b/>
      <w:bCs/>
      <w:sz w:val="28"/>
      <w:szCs w:val="28"/>
      <w:lang w:val="en-GB"/>
    </w:rPr>
  </w:style>
  <w:style w:type="paragraph" w:customStyle="1" w:styleId="ZnakZnak1ZnakZnakZnak">
    <w:name w:val="Znak Znak1 Znak Znak Znak"/>
    <w:basedOn w:val="Normalny"/>
    <w:uiPriority w:val="99"/>
    <w:rsid w:val="00F13D32"/>
  </w:style>
  <w:style w:type="paragraph" w:styleId="Tekstpodstawowywcity2">
    <w:name w:val="Body Text Indent 2"/>
    <w:basedOn w:val="Normalny"/>
    <w:link w:val="Tekstpodstawowywcity2Znak"/>
    <w:uiPriority w:val="99"/>
    <w:semiHidden/>
    <w:rsid w:val="00F13D3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819BB"/>
    <w:rPr>
      <w:sz w:val="20"/>
    </w:rPr>
  </w:style>
  <w:style w:type="paragraph" w:styleId="Tekstpodstawowy2">
    <w:name w:val="Body Text 2"/>
    <w:basedOn w:val="Normalny"/>
    <w:link w:val="Tekstpodstawowy2Znak"/>
    <w:uiPriority w:val="99"/>
    <w:rsid w:val="00F13D3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819BB"/>
    <w:rPr>
      <w:sz w:val="20"/>
    </w:rPr>
  </w:style>
  <w:style w:type="paragraph" w:styleId="Tekstpodstawowy3">
    <w:name w:val="Body Text 3"/>
    <w:basedOn w:val="Normalny"/>
    <w:link w:val="Tekstpodstawowy3Znak"/>
    <w:uiPriority w:val="99"/>
    <w:rsid w:val="00F13D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6040"/>
    <w:rPr>
      <w:sz w:val="16"/>
    </w:rPr>
  </w:style>
  <w:style w:type="paragraph" w:customStyle="1" w:styleId="ZnakZnak1ZnakZnakZnakZnakZnakZnakZnakZnakZnak1ZnakZnakZnak">
    <w:name w:val="Znak Znak1 Znak Znak Znak Znak Znak Znak Znak Znak Znak1 Znak Znak Znak"/>
    <w:basedOn w:val="Normalny"/>
    <w:uiPriority w:val="99"/>
    <w:rsid w:val="00F13D32"/>
  </w:style>
  <w:style w:type="paragraph" w:customStyle="1" w:styleId="Pat">
    <w:name w:val="Pat"/>
    <w:basedOn w:val="Normalny"/>
    <w:uiPriority w:val="99"/>
    <w:rsid w:val="00F13D32"/>
    <w:pPr>
      <w:widowControl w:val="0"/>
      <w:adjustRightInd w:val="0"/>
      <w:spacing w:line="360" w:lineRule="atLeast"/>
      <w:jc w:val="both"/>
      <w:textAlignment w:val="baseline"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semiHidden/>
    <w:rsid w:val="00F13D32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1,Tekst przypisu Znak1,Fußnote Znak1,Znak Znak Znak Znak Znak1,Znak Znak Znak Znak2,Tekst przypisu dolnego-poligrafia Znak1,single space Znak1,FOOTNOTES Znak1,fn Znak1"/>
    <w:basedOn w:val="Domylnaczcionkaakapitu"/>
    <w:link w:val="Tekstprzypisudolnego"/>
    <w:uiPriority w:val="99"/>
    <w:semiHidden/>
    <w:locked/>
    <w:rsid w:val="00F13D32"/>
  </w:style>
  <w:style w:type="character" w:styleId="Odwoanieprzypisudolnego">
    <w:name w:val="footnote reference"/>
    <w:basedOn w:val="Domylnaczcionkaakapitu"/>
    <w:uiPriority w:val="99"/>
    <w:semiHidden/>
    <w:rsid w:val="00F13D32"/>
    <w:rPr>
      <w:rFonts w:cs="Times New Roman"/>
      <w:vertAlign w:val="superscript"/>
    </w:rPr>
  </w:style>
  <w:style w:type="paragraph" w:customStyle="1" w:styleId="Default">
    <w:name w:val="Default"/>
    <w:uiPriority w:val="99"/>
    <w:rsid w:val="00F13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1">
    <w:name w:val="toc 1"/>
    <w:basedOn w:val="Normalny"/>
    <w:autoRedefine/>
    <w:uiPriority w:val="99"/>
    <w:semiHidden/>
    <w:rsid w:val="00F13D32"/>
    <w:pPr>
      <w:ind w:left="360"/>
      <w:jc w:val="center"/>
    </w:pPr>
    <w:rPr>
      <w:b/>
      <w:bCs/>
      <w:color w:val="000000"/>
    </w:rPr>
  </w:style>
  <w:style w:type="paragraph" w:styleId="Tekstpodstawowywcity3">
    <w:name w:val="Body Text Indent 3"/>
    <w:basedOn w:val="Normalny"/>
    <w:link w:val="Tekstpodstawowywcity3Znak"/>
    <w:uiPriority w:val="99"/>
    <w:rsid w:val="00F13D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13D32"/>
    <w:rPr>
      <w:sz w:val="16"/>
      <w:lang w:val="pl-PL" w:eastAsia="pl-PL"/>
    </w:rPr>
  </w:style>
  <w:style w:type="paragraph" w:styleId="Poprawka">
    <w:name w:val="Revision"/>
    <w:hidden/>
    <w:uiPriority w:val="99"/>
    <w:semiHidden/>
    <w:rsid w:val="00F13D32"/>
    <w:rPr>
      <w:sz w:val="24"/>
      <w:szCs w:val="24"/>
    </w:rPr>
  </w:style>
  <w:style w:type="character" w:customStyle="1" w:styleId="slogan">
    <w:name w:val="slogan"/>
    <w:uiPriority w:val="99"/>
    <w:rsid w:val="00F13D32"/>
  </w:style>
  <w:style w:type="paragraph" w:styleId="Nagwek">
    <w:name w:val="header"/>
    <w:basedOn w:val="Normalny"/>
    <w:link w:val="NagwekZnak"/>
    <w:uiPriority w:val="99"/>
    <w:rsid w:val="00F1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13D32"/>
    <w:rPr>
      <w:sz w:val="24"/>
    </w:rPr>
  </w:style>
  <w:style w:type="paragraph" w:styleId="Akapitzlist">
    <w:name w:val="List Paragraph"/>
    <w:basedOn w:val="Normalny"/>
    <w:uiPriority w:val="99"/>
    <w:qFormat/>
    <w:rsid w:val="00F13D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BD3B37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C0CBB"/>
    <w:rPr>
      <w:sz w:val="2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"/>
    <w:uiPriority w:val="99"/>
    <w:rsid w:val="00AF65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4311</Words>
  <Characters>25867</Characters>
  <Application>Microsoft Office Word</Application>
  <DocSecurity>0</DocSecurity>
  <Lines>215</Lines>
  <Paragraphs>60</Paragraphs>
  <ScaleCrop>false</ScaleCrop>
  <Company/>
  <LinksUpToDate>false</LinksUpToDate>
  <CharactersWithSpaces>30118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(wzór)</dc:title>
  <dc:subject/>
  <dc:creator/>
  <cp:keywords/>
  <dc:description/>
  <cp:lastModifiedBy/>
  <cp:revision>2</cp:revision>
  <dcterms:created xsi:type="dcterms:W3CDTF">2016-05-05T21:20:00Z</dcterms:created>
  <dcterms:modified xsi:type="dcterms:W3CDTF">2016-05-06T06:41:00Z</dcterms:modified>
</cp:coreProperties>
</file>